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B857" w14:textId="2890A825" w:rsidR="001B1E07" w:rsidRPr="00D66011" w:rsidRDefault="001B1E07" w:rsidP="00D66011">
      <w:pPr>
        <w:contextualSpacing/>
        <w:jc w:val="center"/>
        <w:rPr>
          <w:b/>
          <w:color w:val="549E39" w:themeColor="accent1"/>
          <w:szCs w:val="24"/>
        </w:rPr>
      </w:pPr>
    </w:p>
    <w:p w14:paraId="0758B5E0" w14:textId="77777777" w:rsidR="007C60C6" w:rsidRDefault="007C60C6" w:rsidP="007C60C6">
      <w:pPr>
        <w:jc w:val="center"/>
      </w:pPr>
      <w:bookmarkStart w:id="0" w:name="OLE_LINK1"/>
      <w:bookmarkStart w:id="1" w:name="OLE_LINK2"/>
    </w:p>
    <w:bookmarkEnd w:id="0"/>
    <w:bookmarkEnd w:id="1"/>
    <w:p w14:paraId="7146027A" w14:textId="77777777" w:rsidR="007C60C6" w:rsidRPr="00844B95" w:rsidRDefault="007C60C6" w:rsidP="007C60C6">
      <w:pPr>
        <w:jc w:val="center"/>
      </w:pPr>
      <w:r>
        <w:rPr>
          <w:noProof/>
        </w:rPr>
        <w:drawing>
          <wp:inline distT="0" distB="0" distL="0" distR="0" wp14:anchorId="25D9F3B0" wp14:editId="35667A09">
            <wp:extent cx="28194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6EBBACD5" w14:textId="77777777" w:rsidR="001B1E07" w:rsidRPr="00D66011" w:rsidRDefault="001B1E07" w:rsidP="00D66011">
      <w:pPr>
        <w:contextualSpacing/>
        <w:jc w:val="center"/>
        <w:rPr>
          <w:b/>
          <w:color w:val="549E39" w:themeColor="accent1"/>
          <w:szCs w:val="24"/>
        </w:rPr>
      </w:pPr>
    </w:p>
    <w:p w14:paraId="30E24F4E" w14:textId="77777777" w:rsidR="001B1E07" w:rsidRPr="00D66011" w:rsidRDefault="001B1E07" w:rsidP="00D66011">
      <w:pPr>
        <w:contextualSpacing/>
        <w:jc w:val="center"/>
        <w:rPr>
          <w:b/>
          <w:color w:val="549E39" w:themeColor="accent1"/>
          <w:szCs w:val="24"/>
        </w:rPr>
      </w:pPr>
    </w:p>
    <w:p w14:paraId="75093AC6" w14:textId="77777777" w:rsidR="001B1E07" w:rsidRPr="00D66011" w:rsidRDefault="001B1E07" w:rsidP="00D66011">
      <w:pPr>
        <w:contextualSpacing/>
        <w:jc w:val="center"/>
        <w:rPr>
          <w:b/>
          <w:color w:val="549E39" w:themeColor="accent1"/>
          <w:szCs w:val="24"/>
        </w:rPr>
      </w:pPr>
    </w:p>
    <w:p w14:paraId="7E20BD28" w14:textId="77777777" w:rsidR="001B1E07" w:rsidRPr="00D66011" w:rsidRDefault="001B1E07" w:rsidP="00D66011">
      <w:pPr>
        <w:contextualSpacing/>
        <w:jc w:val="center"/>
        <w:rPr>
          <w:b/>
          <w:color w:val="549E39" w:themeColor="accent1"/>
          <w:szCs w:val="24"/>
        </w:rPr>
      </w:pPr>
    </w:p>
    <w:p w14:paraId="370A2967" w14:textId="77777777" w:rsidR="00D97F9B" w:rsidRPr="00D66011" w:rsidRDefault="0060542A" w:rsidP="00D66011">
      <w:pPr>
        <w:contextualSpacing/>
        <w:jc w:val="center"/>
        <w:rPr>
          <w:rFonts w:cs="Times New Roman"/>
          <w:b/>
          <w:sz w:val="36"/>
          <w:szCs w:val="36"/>
        </w:rPr>
      </w:pPr>
      <w:r w:rsidRPr="00D66011">
        <w:rPr>
          <w:rFonts w:cs="Times New Roman"/>
          <w:b/>
          <w:sz w:val="36"/>
          <w:szCs w:val="36"/>
        </w:rPr>
        <w:t>Academy</w:t>
      </w:r>
      <w:r w:rsidR="00B66796" w:rsidRPr="00D66011">
        <w:rPr>
          <w:rFonts w:cs="Times New Roman"/>
          <w:b/>
          <w:sz w:val="36"/>
          <w:szCs w:val="36"/>
        </w:rPr>
        <w:t xml:space="preserve"> School</w:t>
      </w:r>
      <w:r w:rsidR="003A4558" w:rsidRPr="00D66011">
        <w:rPr>
          <w:rFonts w:cs="Times New Roman"/>
          <w:b/>
          <w:sz w:val="36"/>
          <w:szCs w:val="36"/>
        </w:rPr>
        <w:t xml:space="preserve">: </w:t>
      </w:r>
    </w:p>
    <w:p w14:paraId="490591DB" w14:textId="1BE32378" w:rsidR="00B66796" w:rsidRPr="00D66011" w:rsidRDefault="003A4558" w:rsidP="00D66011">
      <w:pPr>
        <w:contextualSpacing/>
        <w:jc w:val="center"/>
        <w:rPr>
          <w:rFonts w:cs="Times New Roman"/>
          <w:b/>
          <w:sz w:val="36"/>
          <w:szCs w:val="36"/>
        </w:rPr>
      </w:pPr>
      <w:r w:rsidRPr="00D66011">
        <w:rPr>
          <w:rFonts w:cs="Times New Roman"/>
          <w:b/>
          <w:sz w:val="36"/>
          <w:szCs w:val="36"/>
        </w:rPr>
        <w:t>Case of a Vermont Improving School</w:t>
      </w:r>
    </w:p>
    <w:p w14:paraId="398DFBBD" w14:textId="77777777" w:rsidR="003A4558" w:rsidRPr="00D66011" w:rsidRDefault="003A4558" w:rsidP="00D66011">
      <w:pPr>
        <w:contextualSpacing/>
        <w:jc w:val="center"/>
        <w:rPr>
          <w:rFonts w:cs="Times New Roman"/>
          <w:b/>
          <w:sz w:val="36"/>
          <w:szCs w:val="36"/>
        </w:rPr>
      </w:pPr>
    </w:p>
    <w:p w14:paraId="0E593ECB" w14:textId="77777777" w:rsidR="007C60C6" w:rsidRPr="00844B95" w:rsidRDefault="007C60C6" w:rsidP="007C60C6">
      <w:pPr>
        <w:contextualSpacing/>
        <w:jc w:val="center"/>
        <w:rPr>
          <w:sz w:val="28"/>
          <w:szCs w:val="28"/>
        </w:rPr>
      </w:pPr>
      <w:r w:rsidRPr="00844B95">
        <w:rPr>
          <w:sz w:val="28"/>
          <w:szCs w:val="28"/>
        </w:rPr>
        <w:t>Prepared by</w:t>
      </w:r>
    </w:p>
    <w:p w14:paraId="10CAADEB" w14:textId="77777777" w:rsidR="007C60C6" w:rsidRPr="00844B95" w:rsidRDefault="007C60C6" w:rsidP="007C60C6">
      <w:pPr>
        <w:contextualSpacing/>
        <w:jc w:val="center"/>
        <w:rPr>
          <w:sz w:val="28"/>
          <w:szCs w:val="28"/>
        </w:rPr>
      </w:pPr>
      <w:r w:rsidRPr="00844B95">
        <w:rPr>
          <w:sz w:val="28"/>
          <w:szCs w:val="28"/>
        </w:rPr>
        <w:t>Kathleen Mulvaney Hoyer</w:t>
      </w:r>
    </w:p>
    <w:p w14:paraId="4A7EBE60" w14:textId="77777777" w:rsidR="007C60C6" w:rsidRPr="00844B95" w:rsidRDefault="007C60C6" w:rsidP="007C60C6">
      <w:pPr>
        <w:jc w:val="center"/>
        <w:rPr>
          <w:sz w:val="28"/>
          <w:szCs w:val="28"/>
        </w:rPr>
      </w:pPr>
      <w:r w:rsidRPr="00844B95">
        <w:rPr>
          <w:sz w:val="28"/>
          <w:szCs w:val="28"/>
        </w:rPr>
        <w:t>Activate Research, Inc.</w:t>
      </w:r>
    </w:p>
    <w:p w14:paraId="7B5A56F1" w14:textId="77777777" w:rsidR="007C60C6" w:rsidRDefault="007C60C6" w:rsidP="007C60C6">
      <w:pPr>
        <w:jc w:val="center"/>
        <w:rPr>
          <w:sz w:val="36"/>
          <w:szCs w:val="36"/>
        </w:rPr>
      </w:pPr>
    </w:p>
    <w:p w14:paraId="53C6553C" w14:textId="77777777" w:rsidR="007C60C6" w:rsidRPr="001A7FDF" w:rsidRDefault="007C60C6" w:rsidP="007C60C6">
      <w:pPr>
        <w:jc w:val="center"/>
        <w:rPr>
          <w:sz w:val="28"/>
          <w:szCs w:val="28"/>
        </w:rPr>
      </w:pPr>
      <w:r w:rsidRPr="001A7FDF">
        <w:rPr>
          <w:sz w:val="28"/>
          <w:szCs w:val="28"/>
        </w:rPr>
        <w:t>Case study developed as a part of the firm’s</w:t>
      </w:r>
    </w:p>
    <w:p w14:paraId="7AC0B809" w14:textId="6E949A04" w:rsidR="007C60C6" w:rsidRDefault="00E35F82" w:rsidP="007C60C6">
      <w:pPr>
        <w:jc w:val="center"/>
        <w:rPr>
          <w:sz w:val="28"/>
          <w:szCs w:val="28"/>
        </w:rPr>
      </w:pPr>
      <w:r>
        <w:rPr>
          <w:sz w:val="28"/>
          <w:szCs w:val="28"/>
        </w:rPr>
        <w:t>analysis of the adequacy of Vermont’s school funding s</w:t>
      </w:r>
      <w:r w:rsidR="007C60C6" w:rsidRPr="00E35F82">
        <w:rPr>
          <w:sz w:val="28"/>
          <w:szCs w:val="28"/>
        </w:rPr>
        <w:t>ystem</w:t>
      </w:r>
      <w:r>
        <w:rPr>
          <w:sz w:val="28"/>
          <w:szCs w:val="28"/>
        </w:rPr>
        <w:t>:</w:t>
      </w:r>
    </w:p>
    <w:p w14:paraId="0D88E329" w14:textId="7D5532EB" w:rsidR="00E35F82" w:rsidRDefault="00E35F82" w:rsidP="00E35F82">
      <w:pPr>
        <w:pStyle w:val="Heading1"/>
        <w:spacing w:before="0"/>
        <w:contextualSpacing/>
        <w:jc w:val="center"/>
        <w:rPr>
          <w:b w:val="0"/>
          <w:i/>
          <w:caps w:val="0"/>
          <w:sz w:val="28"/>
          <w:szCs w:val="28"/>
        </w:rPr>
      </w:pPr>
      <w:bookmarkStart w:id="2" w:name="_Toc269548765"/>
      <w:bookmarkStart w:id="3" w:name="_Toc292979019"/>
      <w:bookmarkStart w:id="4" w:name="_Toc292979634"/>
      <w:bookmarkStart w:id="5" w:name="_Toc312255067"/>
      <w:bookmarkStart w:id="6" w:name="_Toc312263263"/>
      <w:bookmarkStart w:id="7" w:name="_Toc314857547"/>
      <w:bookmarkStart w:id="8" w:name="_Toc295828386"/>
      <w:r w:rsidRPr="00E35F82">
        <w:rPr>
          <w:b w:val="0"/>
          <w:i/>
          <w:caps w:val="0"/>
          <w:sz w:val="28"/>
          <w:szCs w:val="28"/>
        </w:rPr>
        <w:t>Using the Evidence-Based Method to</w:t>
      </w:r>
    </w:p>
    <w:p w14:paraId="618D64D0" w14:textId="285C6C1E" w:rsidR="00E35F82" w:rsidRPr="00E35F82" w:rsidRDefault="00E35F82" w:rsidP="00E35F82">
      <w:pPr>
        <w:pStyle w:val="Heading1"/>
        <w:spacing w:before="0"/>
        <w:contextualSpacing/>
        <w:jc w:val="center"/>
        <w:rPr>
          <w:b w:val="0"/>
          <w:i/>
          <w:caps w:val="0"/>
          <w:sz w:val="28"/>
          <w:szCs w:val="28"/>
        </w:rPr>
      </w:pPr>
      <w:r w:rsidRPr="00E35F82">
        <w:rPr>
          <w:b w:val="0"/>
          <w:i/>
          <w:caps w:val="0"/>
          <w:sz w:val="28"/>
          <w:szCs w:val="28"/>
        </w:rPr>
        <w:t>Identify Adequate Spending Level</w:t>
      </w:r>
      <w:bookmarkEnd w:id="2"/>
      <w:bookmarkEnd w:id="3"/>
      <w:bookmarkEnd w:id="4"/>
      <w:r w:rsidRPr="00E35F82">
        <w:rPr>
          <w:b w:val="0"/>
          <w:i/>
          <w:caps w:val="0"/>
          <w:sz w:val="28"/>
          <w:szCs w:val="28"/>
        </w:rPr>
        <w:t>s</w:t>
      </w:r>
      <w:bookmarkStart w:id="9" w:name="_Toc314857548"/>
      <w:bookmarkEnd w:id="5"/>
      <w:bookmarkEnd w:id="6"/>
      <w:bookmarkEnd w:id="7"/>
      <w:r>
        <w:rPr>
          <w:b w:val="0"/>
          <w:i/>
          <w:caps w:val="0"/>
          <w:sz w:val="28"/>
          <w:szCs w:val="28"/>
        </w:rPr>
        <w:t xml:space="preserve"> </w:t>
      </w:r>
      <w:r w:rsidRPr="00E35F82">
        <w:rPr>
          <w:b w:val="0"/>
          <w:i/>
          <w:caps w:val="0"/>
          <w:sz w:val="28"/>
          <w:szCs w:val="28"/>
        </w:rPr>
        <w:t>for Vermont Schools</w:t>
      </w:r>
      <w:bookmarkEnd w:id="9"/>
      <w:bookmarkEnd w:id="8"/>
    </w:p>
    <w:p w14:paraId="5F19746E" w14:textId="77777777" w:rsidR="00E35F82" w:rsidRPr="00E35F82" w:rsidRDefault="00E35F82" w:rsidP="007C60C6">
      <w:pPr>
        <w:jc w:val="center"/>
        <w:rPr>
          <w:sz w:val="28"/>
          <w:szCs w:val="28"/>
        </w:rPr>
      </w:pPr>
    </w:p>
    <w:p w14:paraId="4E6117EC" w14:textId="77777777" w:rsidR="007C60C6" w:rsidRPr="001A7FDF" w:rsidRDefault="007C60C6" w:rsidP="007C60C6">
      <w:pPr>
        <w:jc w:val="center"/>
        <w:rPr>
          <w:i/>
          <w:sz w:val="28"/>
          <w:szCs w:val="28"/>
        </w:rPr>
      </w:pPr>
    </w:p>
    <w:p w14:paraId="7DDF8CE0" w14:textId="5A2E9254" w:rsidR="007C60C6" w:rsidRPr="009A7504" w:rsidRDefault="007C60C6" w:rsidP="007C60C6">
      <w:pPr>
        <w:jc w:val="center"/>
        <w:rPr>
          <w:sz w:val="36"/>
          <w:szCs w:val="36"/>
        </w:rPr>
      </w:pPr>
      <w:r w:rsidRPr="001A7FDF">
        <w:rPr>
          <w:sz w:val="28"/>
          <w:szCs w:val="28"/>
        </w:rPr>
        <w:t>See Policy Impact</w:t>
      </w:r>
      <w:r w:rsidR="00397B45">
        <w:rPr>
          <w:sz w:val="28"/>
          <w:szCs w:val="28"/>
        </w:rPr>
        <w:t xml:space="preserve"> 2016</w:t>
      </w:r>
      <w:bookmarkStart w:id="10" w:name="_GoBack"/>
      <w:bookmarkEnd w:id="10"/>
      <w:r>
        <w:rPr>
          <w:sz w:val="28"/>
          <w:szCs w:val="28"/>
        </w:rPr>
        <w:t xml:space="preserve"> and Resources/Cases of Improving Schools</w:t>
      </w:r>
      <w:r w:rsidRPr="001A7FDF">
        <w:rPr>
          <w:sz w:val="28"/>
          <w:szCs w:val="28"/>
        </w:rPr>
        <w:t xml:space="preserve"> at </w:t>
      </w:r>
      <w:hyperlink r:id="rId10" w:history="1">
        <w:r w:rsidRPr="001A7FDF">
          <w:rPr>
            <w:rStyle w:val="Hyperlink"/>
            <w:sz w:val="28"/>
            <w:szCs w:val="28"/>
          </w:rPr>
          <w:t>www.PicusOdden.com</w:t>
        </w:r>
      </w:hyperlink>
      <w:r w:rsidRPr="009A7504">
        <w:rPr>
          <w:sz w:val="36"/>
          <w:szCs w:val="36"/>
        </w:rPr>
        <w:t xml:space="preserve"> </w:t>
      </w:r>
    </w:p>
    <w:p w14:paraId="042C6CE8" w14:textId="77777777" w:rsidR="007C60C6" w:rsidRDefault="007C60C6" w:rsidP="007C60C6">
      <w:pPr>
        <w:pStyle w:val="NoSpacing"/>
      </w:pPr>
    </w:p>
    <w:p w14:paraId="375AB9C1" w14:textId="77777777" w:rsidR="007C60C6" w:rsidRDefault="007C60C6" w:rsidP="007C60C6">
      <w:pPr>
        <w:pStyle w:val="NoSpacing"/>
      </w:pPr>
    </w:p>
    <w:p w14:paraId="2E94E0CE" w14:textId="77777777" w:rsidR="007C60C6" w:rsidRDefault="007C60C6" w:rsidP="007C60C6">
      <w:pPr>
        <w:pStyle w:val="NoSpacing"/>
      </w:pPr>
    </w:p>
    <w:p w14:paraId="20810173" w14:textId="77777777" w:rsidR="007C60C6" w:rsidRPr="00D66011" w:rsidRDefault="007C60C6" w:rsidP="007C60C6">
      <w:pPr>
        <w:contextualSpacing/>
        <w:jc w:val="center"/>
        <w:rPr>
          <w:b/>
          <w:sz w:val="36"/>
          <w:szCs w:val="36"/>
        </w:rPr>
      </w:pPr>
    </w:p>
    <w:p w14:paraId="10215E9D" w14:textId="77777777" w:rsidR="007C60C6" w:rsidRPr="00D66011" w:rsidRDefault="007C60C6" w:rsidP="007C60C6">
      <w:pPr>
        <w:contextualSpacing/>
        <w:jc w:val="center"/>
        <w:rPr>
          <w:b/>
          <w:sz w:val="36"/>
          <w:szCs w:val="36"/>
        </w:rPr>
      </w:pPr>
      <w:r w:rsidRPr="00D66011">
        <w:rPr>
          <w:b/>
          <w:sz w:val="36"/>
          <w:szCs w:val="36"/>
        </w:rPr>
        <w:t>December 2015</w:t>
      </w:r>
    </w:p>
    <w:p w14:paraId="3AAA570A" w14:textId="35B22599" w:rsidR="00B66796" w:rsidRPr="00D66011" w:rsidRDefault="00B66796" w:rsidP="00D66011">
      <w:pPr>
        <w:contextualSpacing/>
        <w:jc w:val="center"/>
        <w:rPr>
          <w:szCs w:val="24"/>
        </w:rPr>
      </w:pPr>
      <w:r w:rsidRPr="00D66011">
        <w:rPr>
          <w:szCs w:val="24"/>
        </w:rPr>
        <w:br w:type="page"/>
      </w:r>
    </w:p>
    <w:sdt>
      <w:sdtPr>
        <w:rPr>
          <w:rFonts w:eastAsiaTheme="minorHAnsi" w:cstheme="minorBidi"/>
          <w:b w:val="0"/>
          <w:caps w:val="0"/>
          <w:szCs w:val="24"/>
        </w:rPr>
        <w:id w:val="-629477854"/>
        <w:docPartObj>
          <w:docPartGallery w:val="Table of Contents"/>
          <w:docPartUnique/>
        </w:docPartObj>
      </w:sdtPr>
      <w:sdtEndPr>
        <w:rPr>
          <w:bCs/>
          <w:noProof/>
        </w:rPr>
      </w:sdtEndPr>
      <w:sdtContent>
        <w:p w14:paraId="33D9E2B7" w14:textId="77777777" w:rsidR="001B1E07" w:rsidRPr="00D66011" w:rsidRDefault="001B1E07" w:rsidP="00D66011">
          <w:pPr>
            <w:pStyle w:val="TOCHeading"/>
            <w:spacing w:before="0" w:line="240" w:lineRule="auto"/>
            <w:contextualSpacing/>
            <w:rPr>
              <w:szCs w:val="24"/>
            </w:rPr>
          </w:pPr>
          <w:r w:rsidRPr="00D66011">
            <w:rPr>
              <w:szCs w:val="24"/>
            </w:rPr>
            <w:t>Table of Contents</w:t>
          </w:r>
        </w:p>
        <w:p w14:paraId="1BB341CA" w14:textId="77777777" w:rsidR="00AA3B4A" w:rsidRPr="00D66011" w:rsidRDefault="001B1E07" w:rsidP="00D66011">
          <w:pPr>
            <w:pStyle w:val="TOC1"/>
            <w:spacing w:after="0"/>
            <w:contextualSpacing/>
            <w:rPr>
              <w:rFonts w:eastAsiaTheme="minorEastAsia"/>
              <w:noProof/>
              <w:szCs w:val="24"/>
            </w:rPr>
          </w:pPr>
          <w:r w:rsidRPr="00D66011">
            <w:rPr>
              <w:szCs w:val="24"/>
            </w:rPr>
            <w:fldChar w:fldCharType="begin"/>
          </w:r>
          <w:r w:rsidRPr="00D66011">
            <w:rPr>
              <w:szCs w:val="24"/>
            </w:rPr>
            <w:instrText xml:space="preserve"> TOC \o "1-3" \h \z \u </w:instrText>
          </w:r>
          <w:r w:rsidRPr="00D66011">
            <w:rPr>
              <w:szCs w:val="24"/>
            </w:rPr>
            <w:fldChar w:fldCharType="separate"/>
          </w:r>
          <w:hyperlink w:anchor="_Toc438219291" w:history="1">
            <w:r w:rsidR="00AA3B4A" w:rsidRPr="00D66011">
              <w:rPr>
                <w:rStyle w:val="Hyperlink"/>
                <w:noProof/>
                <w:szCs w:val="24"/>
              </w:rPr>
              <w:t>Executive Summary</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_Toc438219291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w:t>
            </w:r>
            <w:r w:rsidR="00AA3B4A" w:rsidRPr="00D66011">
              <w:rPr>
                <w:noProof/>
                <w:webHidden/>
                <w:szCs w:val="24"/>
              </w:rPr>
              <w:fldChar w:fldCharType="end"/>
            </w:r>
          </w:hyperlink>
        </w:p>
        <w:p w14:paraId="46EF9017" w14:textId="77777777" w:rsidR="00AA3B4A" w:rsidRPr="00D66011" w:rsidRDefault="00397B45" w:rsidP="00D66011">
          <w:pPr>
            <w:pStyle w:val="TOC1"/>
            <w:spacing w:after="0"/>
            <w:contextualSpacing/>
            <w:rPr>
              <w:rFonts w:eastAsiaTheme="minorEastAsia"/>
              <w:noProof/>
              <w:szCs w:val="24"/>
            </w:rPr>
          </w:pPr>
          <w:hyperlink w:anchor="_Toc438219292" w:history="1">
            <w:r w:rsidR="00AA3B4A" w:rsidRPr="00D66011">
              <w:rPr>
                <w:rStyle w:val="Hyperlink"/>
                <w:noProof/>
                <w:szCs w:val="24"/>
              </w:rPr>
              <w:t>Introduction</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_Toc438219292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3</w:t>
            </w:r>
            <w:r w:rsidR="00AA3B4A" w:rsidRPr="00D66011">
              <w:rPr>
                <w:noProof/>
                <w:webHidden/>
                <w:szCs w:val="24"/>
              </w:rPr>
              <w:fldChar w:fldCharType="end"/>
            </w:r>
          </w:hyperlink>
        </w:p>
        <w:p w14:paraId="6F77948D" w14:textId="77777777" w:rsidR="00AA3B4A" w:rsidRPr="00D66011" w:rsidRDefault="00397B45" w:rsidP="00D66011">
          <w:pPr>
            <w:pStyle w:val="TOC1"/>
            <w:spacing w:after="0"/>
            <w:contextualSpacing/>
            <w:rPr>
              <w:rFonts w:eastAsiaTheme="minorEastAsia"/>
              <w:noProof/>
              <w:szCs w:val="24"/>
            </w:rPr>
          </w:pPr>
          <w:hyperlink w:anchor="_Toc438219293" w:history="1">
            <w:r w:rsidR="00AA3B4A" w:rsidRPr="00D66011">
              <w:rPr>
                <w:rStyle w:val="Hyperlink"/>
                <w:noProof/>
                <w:szCs w:val="24"/>
              </w:rPr>
              <w:t>Socio-Demographic Context</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_Toc438219293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3</w:t>
            </w:r>
            <w:r w:rsidR="00AA3B4A" w:rsidRPr="00D66011">
              <w:rPr>
                <w:noProof/>
                <w:webHidden/>
                <w:szCs w:val="24"/>
              </w:rPr>
              <w:fldChar w:fldCharType="end"/>
            </w:r>
          </w:hyperlink>
        </w:p>
        <w:p w14:paraId="598AC907" w14:textId="77777777" w:rsidR="00AA3B4A" w:rsidRPr="00D66011" w:rsidRDefault="00397B45" w:rsidP="00D66011">
          <w:pPr>
            <w:pStyle w:val="TOC2"/>
            <w:spacing w:after="0"/>
            <w:contextualSpacing/>
            <w:rPr>
              <w:rFonts w:eastAsiaTheme="minorEastAsia"/>
              <w:noProof/>
              <w:szCs w:val="24"/>
            </w:rPr>
          </w:pPr>
          <w:hyperlink w:anchor="_Toc438219294" w:history="1">
            <w:r w:rsidR="00AA3B4A" w:rsidRPr="00D66011">
              <w:rPr>
                <w:rStyle w:val="Hyperlink"/>
                <w:noProof/>
                <w:szCs w:val="24"/>
              </w:rPr>
              <w:t>Table 1: Academy School average class sizes, 2014-15</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_Toc438219294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3</w:t>
            </w:r>
            <w:r w:rsidR="00AA3B4A" w:rsidRPr="00D66011">
              <w:rPr>
                <w:noProof/>
                <w:webHidden/>
                <w:szCs w:val="24"/>
              </w:rPr>
              <w:fldChar w:fldCharType="end"/>
            </w:r>
          </w:hyperlink>
        </w:p>
        <w:p w14:paraId="3C4EE949" w14:textId="77777777" w:rsidR="00AA3B4A" w:rsidRPr="00D66011" w:rsidRDefault="00397B45" w:rsidP="00D66011">
          <w:pPr>
            <w:pStyle w:val="TOC2"/>
            <w:spacing w:after="0"/>
            <w:contextualSpacing/>
            <w:rPr>
              <w:rFonts w:eastAsiaTheme="minorEastAsia"/>
              <w:noProof/>
              <w:szCs w:val="24"/>
            </w:rPr>
          </w:pPr>
          <w:hyperlink w:anchor="_Toc438219295" w:history="1">
            <w:r w:rsidR="00AA3B4A" w:rsidRPr="00D66011">
              <w:rPr>
                <w:rStyle w:val="Hyperlink"/>
                <w:noProof/>
                <w:szCs w:val="24"/>
              </w:rPr>
              <w:t>Table 2: Academy School student characteristics, 2014-15</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_Toc438219295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4</w:t>
            </w:r>
            <w:r w:rsidR="00AA3B4A" w:rsidRPr="00D66011">
              <w:rPr>
                <w:noProof/>
                <w:webHidden/>
                <w:szCs w:val="24"/>
              </w:rPr>
              <w:fldChar w:fldCharType="end"/>
            </w:r>
          </w:hyperlink>
        </w:p>
        <w:p w14:paraId="3A5863E5" w14:textId="77777777" w:rsidR="00AA3B4A" w:rsidRPr="00D66011" w:rsidRDefault="00397B45" w:rsidP="00D66011">
          <w:pPr>
            <w:pStyle w:val="TOC1"/>
            <w:spacing w:after="0"/>
            <w:contextualSpacing/>
            <w:rPr>
              <w:rFonts w:eastAsiaTheme="minorEastAsia"/>
              <w:noProof/>
              <w:szCs w:val="24"/>
            </w:rPr>
          </w:pPr>
          <w:hyperlink w:anchor="_Toc438219296" w:history="1">
            <w:r w:rsidR="00AA3B4A" w:rsidRPr="00D66011">
              <w:rPr>
                <w:rStyle w:val="Hyperlink"/>
                <w:noProof/>
                <w:szCs w:val="24"/>
              </w:rPr>
              <w:t>Student Performance</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_Toc438219296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4</w:t>
            </w:r>
            <w:r w:rsidR="00AA3B4A" w:rsidRPr="00D66011">
              <w:rPr>
                <w:noProof/>
                <w:webHidden/>
                <w:szCs w:val="24"/>
              </w:rPr>
              <w:fldChar w:fldCharType="end"/>
            </w:r>
          </w:hyperlink>
        </w:p>
        <w:p w14:paraId="6BFD21E1" w14:textId="77777777" w:rsidR="00AA3B4A" w:rsidRPr="00D66011" w:rsidRDefault="00397B45" w:rsidP="00D66011">
          <w:pPr>
            <w:pStyle w:val="TOC2"/>
            <w:spacing w:after="0"/>
            <w:contextualSpacing/>
            <w:rPr>
              <w:rFonts w:eastAsiaTheme="minorEastAsia"/>
              <w:noProof/>
              <w:szCs w:val="24"/>
            </w:rPr>
          </w:pPr>
          <w:hyperlink w:anchor="_Toc438219297" w:history="1">
            <w:r w:rsidR="00AA3B4A" w:rsidRPr="00D66011">
              <w:rPr>
                <w:rStyle w:val="Hyperlink"/>
                <w:noProof/>
                <w:szCs w:val="24"/>
              </w:rPr>
              <w:t>Table 3: Percent of Academy School students who performed at the proficient or proficient with distinction levels on the NECAP grades 3-8 reading test, by student characteristics: 2009-2013</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_Toc438219297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6</w:t>
            </w:r>
            <w:r w:rsidR="00AA3B4A" w:rsidRPr="00D66011">
              <w:rPr>
                <w:noProof/>
                <w:webHidden/>
                <w:szCs w:val="24"/>
              </w:rPr>
              <w:fldChar w:fldCharType="end"/>
            </w:r>
          </w:hyperlink>
        </w:p>
        <w:p w14:paraId="69099ED6" w14:textId="77777777" w:rsidR="00AA3B4A" w:rsidRPr="00D66011" w:rsidRDefault="00397B45" w:rsidP="00D66011">
          <w:pPr>
            <w:pStyle w:val="TOC2"/>
            <w:spacing w:after="0"/>
            <w:contextualSpacing/>
            <w:rPr>
              <w:rFonts w:eastAsiaTheme="minorEastAsia"/>
              <w:noProof/>
              <w:szCs w:val="24"/>
            </w:rPr>
          </w:pPr>
          <w:hyperlink w:anchor="_Toc438219298" w:history="1">
            <w:r w:rsidR="00AA3B4A" w:rsidRPr="00D66011">
              <w:rPr>
                <w:rStyle w:val="Hyperlink"/>
                <w:noProof/>
                <w:szCs w:val="24"/>
              </w:rPr>
              <w:t>Table 4: Percent of Academy School students who performed at the proficient or proficient with distinction levels on the NECAP grades 3-8 mathematics test, by student characteristics: 2009-2013</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_Toc438219298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8</w:t>
            </w:r>
            <w:r w:rsidR="00AA3B4A" w:rsidRPr="00D66011">
              <w:rPr>
                <w:noProof/>
                <w:webHidden/>
                <w:szCs w:val="24"/>
              </w:rPr>
              <w:fldChar w:fldCharType="end"/>
            </w:r>
          </w:hyperlink>
        </w:p>
        <w:p w14:paraId="311F5960" w14:textId="77777777" w:rsidR="00AA3B4A" w:rsidRPr="00D66011" w:rsidRDefault="00397B45" w:rsidP="00D66011">
          <w:pPr>
            <w:pStyle w:val="TOC1"/>
            <w:spacing w:after="0"/>
            <w:contextualSpacing/>
            <w:rPr>
              <w:rFonts w:eastAsiaTheme="minorEastAsia"/>
              <w:noProof/>
              <w:szCs w:val="24"/>
            </w:rPr>
          </w:pPr>
          <w:hyperlink w:anchor="_Toc438219299" w:history="1">
            <w:r w:rsidR="00AA3B4A" w:rsidRPr="00D66011">
              <w:rPr>
                <w:rStyle w:val="Hyperlink"/>
                <w:noProof/>
                <w:szCs w:val="24"/>
              </w:rPr>
              <w:t>School Staff</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_Toc438219299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9</w:t>
            </w:r>
            <w:r w:rsidR="00AA3B4A" w:rsidRPr="00D66011">
              <w:rPr>
                <w:noProof/>
                <w:webHidden/>
                <w:szCs w:val="24"/>
              </w:rPr>
              <w:fldChar w:fldCharType="end"/>
            </w:r>
          </w:hyperlink>
        </w:p>
        <w:p w14:paraId="1AB4855A" w14:textId="77777777" w:rsidR="00AA3B4A" w:rsidRPr="00D66011" w:rsidRDefault="00397B45" w:rsidP="00D66011">
          <w:pPr>
            <w:pStyle w:val="TOC2"/>
            <w:spacing w:after="0"/>
            <w:contextualSpacing/>
            <w:rPr>
              <w:rFonts w:eastAsiaTheme="minorEastAsia"/>
              <w:noProof/>
              <w:szCs w:val="24"/>
            </w:rPr>
          </w:pPr>
          <w:hyperlink w:anchor="_Toc438219300" w:history="1">
            <w:r w:rsidR="00AA3B4A" w:rsidRPr="00D66011">
              <w:rPr>
                <w:rStyle w:val="Hyperlink"/>
                <w:noProof/>
                <w:szCs w:val="24"/>
              </w:rPr>
              <w:t>Table 5: Staffing in Academy School, 2015-16</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_Toc438219300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10</w:t>
            </w:r>
            <w:r w:rsidR="00AA3B4A" w:rsidRPr="00D66011">
              <w:rPr>
                <w:noProof/>
                <w:webHidden/>
                <w:szCs w:val="24"/>
              </w:rPr>
              <w:fldChar w:fldCharType="end"/>
            </w:r>
          </w:hyperlink>
        </w:p>
        <w:p w14:paraId="1A6CA07E" w14:textId="77777777" w:rsidR="00AA3B4A" w:rsidRPr="00D66011" w:rsidRDefault="00397B45" w:rsidP="00D66011">
          <w:pPr>
            <w:pStyle w:val="TOC1"/>
            <w:spacing w:after="0"/>
            <w:contextualSpacing/>
            <w:rPr>
              <w:rFonts w:eastAsiaTheme="minorEastAsia"/>
              <w:noProof/>
              <w:szCs w:val="24"/>
            </w:rPr>
          </w:pPr>
          <w:hyperlink w:anchor="_Toc438219301" w:history="1">
            <w:r w:rsidR="00AA3B4A" w:rsidRPr="00D66011">
              <w:rPr>
                <w:rStyle w:val="Hyperlink"/>
                <w:noProof/>
                <w:szCs w:val="24"/>
              </w:rPr>
              <w:t>Goals and School Organization</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_Toc438219301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11</w:t>
            </w:r>
            <w:r w:rsidR="00AA3B4A" w:rsidRPr="00D66011">
              <w:rPr>
                <w:noProof/>
                <w:webHidden/>
                <w:szCs w:val="24"/>
              </w:rPr>
              <w:fldChar w:fldCharType="end"/>
            </w:r>
          </w:hyperlink>
        </w:p>
        <w:p w14:paraId="5455D099" w14:textId="77777777" w:rsidR="00AA3B4A" w:rsidRPr="00D66011" w:rsidRDefault="00397B45" w:rsidP="00D66011">
          <w:pPr>
            <w:pStyle w:val="TOC2"/>
            <w:spacing w:after="0"/>
            <w:contextualSpacing/>
            <w:rPr>
              <w:rFonts w:eastAsiaTheme="minorEastAsia"/>
              <w:noProof/>
              <w:szCs w:val="24"/>
            </w:rPr>
          </w:pPr>
          <w:hyperlink w:anchor="_Toc438219302" w:history="1">
            <w:r w:rsidR="00AA3B4A" w:rsidRPr="00D66011">
              <w:rPr>
                <w:rStyle w:val="Hyperlink"/>
                <w:noProof/>
                <w:szCs w:val="24"/>
              </w:rPr>
              <w:t>Goals</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_Toc438219302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11</w:t>
            </w:r>
            <w:r w:rsidR="00AA3B4A" w:rsidRPr="00D66011">
              <w:rPr>
                <w:noProof/>
                <w:webHidden/>
                <w:szCs w:val="24"/>
              </w:rPr>
              <w:fldChar w:fldCharType="end"/>
            </w:r>
          </w:hyperlink>
        </w:p>
        <w:p w14:paraId="7B305AB7" w14:textId="77777777" w:rsidR="00AA3B4A" w:rsidRPr="00D66011" w:rsidRDefault="00397B45" w:rsidP="00D66011">
          <w:pPr>
            <w:pStyle w:val="TOC2"/>
            <w:spacing w:after="0"/>
            <w:contextualSpacing/>
            <w:rPr>
              <w:rFonts w:eastAsiaTheme="minorEastAsia"/>
              <w:noProof/>
              <w:szCs w:val="24"/>
            </w:rPr>
          </w:pPr>
          <w:hyperlink w:anchor="_Toc438219303" w:history="1">
            <w:r w:rsidR="00AA3B4A" w:rsidRPr="00D66011">
              <w:rPr>
                <w:rStyle w:val="Hyperlink"/>
                <w:noProof/>
                <w:szCs w:val="24"/>
              </w:rPr>
              <w:t>Daily Schedule</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_Toc438219303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12</w:t>
            </w:r>
            <w:r w:rsidR="00AA3B4A" w:rsidRPr="00D66011">
              <w:rPr>
                <w:noProof/>
                <w:webHidden/>
                <w:szCs w:val="24"/>
              </w:rPr>
              <w:fldChar w:fldCharType="end"/>
            </w:r>
          </w:hyperlink>
        </w:p>
        <w:p w14:paraId="09151638" w14:textId="77777777" w:rsidR="00AA3B4A" w:rsidRPr="00D66011" w:rsidRDefault="00397B45" w:rsidP="00D66011">
          <w:pPr>
            <w:pStyle w:val="TOC1"/>
            <w:spacing w:after="0"/>
            <w:contextualSpacing/>
            <w:rPr>
              <w:rFonts w:eastAsiaTheme="minorEastAsia"/>
              <w:noProof/>
              <w:szCs w:val="24"/>
            </w:rPr>
          </w:pPr>
          <w:hyperlink w:anchor="_Toc438219304" w:history="1">
            <w:r w:rsidR="00AA3B4A" w:rsidRPr="00D66011">
              <w:rPr>
                <w:rStyle w:val="Hyperlink"/>
                <w:noProof/>
                <w:szCs w:val="24"/>
              </w:rPr>
              <w:t>Curriculum and Instructional Program</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_Toc438219304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12</w:t>
            </w:r>
            <w:r w:rsidR="00AA3B4A" w:rsidRPr="00D66011">
              <w:rPr>
                <w:noProof/>
                <w:webHidden/>
                <w:szCs w:val="24"/>
              </w:rPr>
              <w:fldChar w:fldCharType="end"/>
            </w:r>
          </w:hyperlink>
        </w:p>
        <w:p w14:paraId="09022003" w14:textId="77777777" w:rsidR="00AA3B4A" w:rsidRPr="00D66011" w:rsidRDefault="00397B45" w:rsidP="00D66011">
          <w:pPr>
            <w:pStyle w:val="TOC2"/>
            <w:spacing w:after="0"/>
            <w:contextualSpacing/>
            <w:rPr>
              <w:rFonts w:eastAsiaTheme="minorEastAsia"/>
              <w:noProof/>
              <w:szCs w:val="24"/>
            </w:rPr>
          </w:pPr>
          <w:hyperlink w:anchor="_Toc438219305" w:history="1">
            <w:r w:rsidR="00AA3B4A" w:rsidRPr="00D66011">
              <w:rPr>
                <w:rStyle w:val="Hyperlink"/>
                <w:noProof/>
                <w:szCs w:val="24"/>
              </w:rPr>
              <w:t>Curriculum</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_Toc438219305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13</w:t>
            </w:r>
            <w:r w:rsidR="00AA3B4A" w:rsidRPr="00D66011">
              <w:rPr>
                <w:noProof/>
                <w:webHidden/>
                <w:szCs w:val="24"/>
              </w:rPr>
              <w:fldChar w:fldCharType="end"/>
            </w:r>
          </w:hyperlink>
        </w:p>
        <w:p w14:paraId="3192D960" w14:textId="77777777" w:rsidR="00AA3B4A" w:rsidRPr="00D66011" w:rsidRDefault="00397B45" w:rsidP="00D66011">
          <w:pPr>
            <w:pStyle w:val="TOC2"/>
            <w:spacing w:after="0"/>
            <w:contextualSpacing/>
            <w:rPr>
              <w:rFonts w:eastAsiaTheme="minorEastAsia"/>
              <w:noProof/>
              <w:szCs w:val="24"/>
            </w:rPr>
          </w:pPr>
          <w:hyperlink w:anchor="_Toc438219306" w:history="1">
            <w:r w:rsidR="00AA3B4A" w:rsidRPr="00D66011">
              <w:rPr>
                <w:rStyle w:val="Hyperlink"/>
                <w:noProof/>
                <w:szCs w:val="24"/>
              </w:rPr>
              <w:t>Instruction</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_Toc438219306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14</w:t>
            </w:r>
            <w:r w:rsidR="00AA3B4A" w:rsidRPr="00D66011">
              <w:rPr>
                <w:noProof/>
                <w:webHidden/>
                <w:szCs w:val="24"/>
              </w:rPr>
              <w:fldChar w:fldCharType="end"/>
            </w:r>
          </w:hyperlink>
        </w:p>
        <w:p w14:paraId="69A9F9E2" w14:textId="77777777" w:rsidR="00AA3B4A" w:rsidRPr="00D66011" w:rsidRDefault="00397B45" w:rsidP="00D66011">
          <w:pPr>
            <w:pStyle w:val="TOC2"/>
            <w:spacing w:after="0"/>
            <w:contextualSpacing/>
            <w:rPr>
              <w:rFonts w:eastAsiaTheme="minorEastAsia"/>
              <w:noProof/>
              <w:szCs w:val="24"/>
            </w:rPr>
          </w:pPr>
          <w:hyperlink w:anchor="_Toc438219307" w:history="1">
            <w:r w:rsidR="00AA3B4A" w:rsidRPr="00D66011">
              <w:rPr>
                <w:rStyle w:val="Hyperlink"/>
                <w:noProof/>
                <w:szCs w:val="24"/>
              </w:rPr>
              <w:t>Assessments</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_Toc438219307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14</w:t>
            </w:r>
            <w:r w:rsidR="00AA3B4A" w:rsidRPr="00D66011">
              <w:rPr>
                <w:noProof/>
                <w:webHidden/>
                <w:szCs w:val="24"/>
              </w:rPr>
              <w:fldChar w:fldCharType="end"/>
            </w:r>
          </w:hyperlink>
        </w:p>
        <w:p w14:paraId="38E45447" w14:textId="77777777" w:rsidR="00AA3B4A" w:rsidRPr="00D66011" w:rsidRDefault="00397B45" w:rsidP="00D66011">
          <w:pPr>
            <w:pStyle w:val="TOC2"/>
            <w:spacing w:after="0"/>
            <w:contextualSpacing/>
            <w:rPr>
              <w:rFonts w:eastAsiaTheme="minorEastAsia"/>
              <w:noProof/>
              <w:szCs w:val="24"/>
            </w:rPr>
          </w:pPr>
          <w:hyperlink w:anchor="_Toc438219308" w:history="1">
            <w:r w:rsidR="00AA3B4A" w:rsidRPr="00D66011">
              <w:rPr>
                <w:rStyle w:val="Hyperlink"/>
                <w:noProof/>
                <w:szCs w:val="24"/>
              </w:rPr>
              <w:t>Academic Interventions</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_Toc438219308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15</w:t>
            </w:r>
            <w:r w:rsidR="00AA3B4A" w:rsidRPr="00D66011">
              <w:rPr>
                <w:noProof/>
                <w:webHidden/>
                <w:szCs w:val="24"/>
              </w:rPr>
              <w:fldChar w:fldCharType="end"/>
            </w:r>
          </w:hyperlink>
        </w:p>
        <w:p w14:paraId="2A820754" w14:textId="77777777" w:rsidR="00AA3B4A" w:rsidRPr="00D66011" w:rsidRDefault="00397B45" w:rsidP="00D66011">
          <w:pPr>
            <w:pStyle w:val="TOC2"/>
            <w:spacing w:after="0"/>
            <w:contextualSpacing/>
            <w:rPr>
              <w:rFonts w:eastAsiaTheme="minorEastAsia"/>
              <w:noProof/>
              <w:szCs w:val="24"/>
            </w:rPr>
          </w:pPr>
          <w:hyperlink w:anchor="_Toc438219309" w:history="1">
            <w:r w:rsidR="00AA3B4A" w:rsidRPr="00D66011">
              <w:rPr>
                <w:rStyle w:val="Hyperlink"/>
                <w:noProof/>
                <w:szCs w:val="24"/>
              </w:rPr>
              <w:t>Behavioral and Social-Emotional Interventions</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_Toc438219309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16</w:t>
            </w:r>
            <w:r w:rsidR="00AA3B4A" w:rsidRPr="00D66011">
              <w:rPr>
                <w:noProof/>
                <w:webHidden/>
                <w:szCs w:val="24"/>
              </w:rPr>
              <w:fldChar w:fldCharType="end"/>
            </w:r>
          </w:hyperlink>
        </w:p>
        <w:p w14:paraId="595FEBB2" w14:textId="77777777" w:rsidR="00AA3B4A" w:rsidRPr="00D66011" w:rsidRDefault="00397B45" w:rsidP="00D66011">
          <w:pPr>
            <w:pStyle w:val="TOC2"/>
            <w:spacing w:after="0"/>
            <w:contextualSpacing/>
            <w:rPr>
              <w:rFonts w:eastAsiaTheme="minorEastAsia"/>
              <w:noProof/>
              <w:szCs w:val="24"/>
            </w:rPr>
          </w:pPr>
          <w:hyperlink w:anchor="_Toc438219310" w:history="1">
            <w:r w:rsidR="00AA3B4A" w:rsidRPr="00D66011">
              <w:rPr>
                <w:rStyle w:val="Hyperlink"/>
                <w:noProof/>
                <w:szCs w:val="24"/>
              </w:rPr>
              <w:t>Professional Development</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_Toc438219310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17</w:t>
            </w:r>
            <w:r w:rsidR="00AA3B4A" w:rsidRPr="00D66011">
              <w:rPr>
                <w:noProof/>
                <w:webHidden/>
                <w:szCs w:val="24"/>
              </w:rPr>
              <w:fldChar w:fldCharType="end"/>
            </w:r>
          </w:hyperlink>
        </w:p>
        <w:p w14:paraId="4FE1DEC2" w14:textId="77777777" w:rsidR="00AA3B4A" w:rsidRPr="00D66011" w:rsidRDefault="00397B45" w:rsidP="00D66011">
          <w:pPr>
            <w:pStyle w:val="TOC2"/>
            <w:spacing w:after="0"/>
            <w:contextualSpacing/>
            <w:rPr>
              <w:rFonts w:eastAsiaTheme="minorEastAsia"/>
              <w:noProof/>
              <w:szCs w:val="24"/>
            </w:rPr>
          </w:pPr>
          <w:hyperlink w:anchor="_Toc438219311" w:history="1">
            <w:r w:rsidR="00AA3B4A" w:rsidRPr="00D66011">
              <w:rPr>
                <w:rStyle w:val="Hyperlink"/>
                <w:noProof/>
                <w:szCs w:val="24"/>
              </w:rPr>
              <w:t>School Culture</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_Toc438219311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18</w:t>
            </w:r>
            <w:r w:rsidR="00AA3B4A" w:rsidRPr="00D66011">
              <w:rPr>
                <w:noProof/>
                <w:webHidden/>
                <w:szCs w:val="24"/>
              </w:rPr>
              <w:fldChar w:fldCharType="end"/>
            </w:r>
          </w:hyperlink>
        </w:p>
        <w:p w14:paraId="272BA32D" w14:textId="77777777" w:rsidR="00AA3B4A" w:rsidRPr="00D66011" w:rsidRDefault="00397B45" w:rsidP="00D66011">
          <w:pPr>
            <w:pStyle w:val="TOC1"/>
            <w:spacing w:after="0"/>
            <w:contextualSpacing/>
            <w:rPr>
              <w:rFonts w:eastAsiaTheme="minorEastAsia"/>
              <w:noProof/>
              <w:szCs w:val="24"/>
            </w:rPr>
          </w:pPr>
          <w:hyperlink w:anchor="_Toc438219312" w:history="1">
            <w:r w:rsidR="00AA3B4A" w:rsidRPr="00D66011">
              <w:rPr>
                <w:rStyle w:val="Hyperlink"/>
                <w:noProof/>
                <w:szCs w:val="24"/>
              </w:rPr>
              <w:t>Summary</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_Toc438219312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18</w:t>
            </w:r>
            <w:r w:rsidR="00AA3B4A" w:rsidRPr="00D66011">
              <w:rPr>
                <w:noProof/>
                <w:webHidden/>
                <w:szCs w:val="24"/>
              </w:rPr>
              <w:fldChar w:fldCharType="end"/>
            </w:r>
          </w:hyperlink>
        </w:p>
        <w:p w14:paraId="501FC200" w14:textId="77777777" w:rsidR="00AA3B4A" w:rsidRPr="00D66011" w:rsidRDefault="00397B45" w:rsidP="00D66011">
          <w:pPr>
            <w:pStyle w:val="TOC1"/>
            <w:spacing w:after="0"/>
            <w:contextualSpacing/>
            <w:rPr>
              <w:rFonts w:eastAsiaTheme="minorEastAsia"/>
              <w:noProof/>
              <w:szCs w:val="24"/>
            </w:rPr>
          </w:pPr>
          <w:hyperlink w:anchor="_Toc438219313" w:history="1">
            <w:r w:rsidR="00AA3B4A" w:rsidRPr="00D66011">
              <w:rPr>
                <w:rStyle w:val="Hyperlink"/>
                <w:noProof/>
                <w:szCs w:val="24"/>
              </w:rPr>
              <w:t>Alignment with the Evidence-Based Model</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_Toc438219313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19</w:t>
            </w:r>
            <w:r w:rsidR="00AA3B4A" w:rsidRPr="00D66011">
              <w:rPr>
                <w:noProof/>
                <w:webHidden/>
                <w:szCs w:val="24"/>
              </w:rPr>
              <w:fldChar w:fldCharType="end"/>
            </w:r>
          </w:hyperlink>
        </w:p>
        <w:p w14:paraId="6D624CDE" w14:textId="77777777" w:rsidR="00AA3B4A" w:rsidRPr="00D66011" w:rsidRDefault="00397B45" w:rsidP="00D66011">
          <w:pPr>
            <w:pStyle w:val="TOC2"/>
            <w:spacing w:after="0"/>
            <w:contextualSpacing/>
            <w:rPr>
              <w:rFonts w:eastAsiaTheme="minorEastAsia"/>
              <w:noProof/>
              <w:szCs w:val="24"/>
            </w:rPr>
          </w:pPr>
          <w:hyperlink w:anchor="_Toc438219314" w:history="1">
            <w:r w:rsidR="00AA3B4A" w:rsidRPr="00D66011">
              <w:rPr>
                <w:rStyle w:val="Hyperlink"/>
                <w:noProof/>
                <w:szCs w:val="24"/>
              </w:rPr>
              <w:t>Staffing</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_Toc438219314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20</w:t>
            </w:r>
            <w:r w:rsidR="00AA3B4A" w:rsidRPr="00D66011">
              <w:rPr>
                <w:noProof/>
                <w:webHidden/>
                <w:szCs w:val="24"/>
              </w:rPr>
              <w:fldChar w:fldCharType="end"/>
            </w:r>
          </w:hyperlink>
        </w:p>
        <w:p w14:paraId="6F2BDCCD" w14:textId="77777777" w:rsidR="00AA3B4A" w:rsidRPr="00D66011" w:rsidRDefault="00397B45" w:rsidP="00D66011">
          <w:pPr>
            <w:pStyle w:val="TOC2"/>
            <w:spacing w:after="0"/>
            <w:contextualSpacing/>
            <w:rPr>
              <w:rFonts w:eastAsiaTheme="minorEastAsia"/>
              <w:noProof/>
              <w:szCs w:val="24"/>
            </w:rPr>
          </w:pPr>
          <w:hyperlink w:anchor="_Toc438219315" w:history="1">
            <w:r w:rsidR="00AA3B4A" w:rsidRPr="00D66011">
              <w:rPr>
                <w:rStyle w:val="Hyperlink"/>
                <w:noProof/>
                <w:szCs w:val="24"/>
              </w:rPr>
              <w:t>Focus on Core Subject Curriculum and Instruction</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_Toc438219315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20</w:t>
            </w:r>
            <w:r w:rsidR="00AA3B4A" w:rsidRPr="00D66011">
              <w:rPr>
                <w:noProof/>
                <w:webHidden/>
                <w:szCs w:val="24"/>
              </w:rPr>
              <w:fldChar w:fldCharType="end"/>
            </w:r>
          </w:hyperlink>
        </w:p>
        <w:p w14:paraId="00C2A3EE" w14:textId="77777777" w:rsidR="00AA3B4A" w:rsidRPr="00D66011" w:rsidRDefault="00397B45" w:rsidP="00D66011">
          <w:pPr>
            <w:pStyle w:val="TOC2"/>
            <w:spacing w:after="0"/>
            <w:contextualSpacing/>
            <w:rPr>
              <w:rFonts w:eastAsiaTheme="minorEastAsia"/>
              <w:noProof/>
              <w:szCs w:val="24"/>
            </w:rPr>
          </w:pPr>
          <w:hyperlink w:anchor="_Toc438219316" w:history="1">
            <w:r w:rsidR="00AA3B4A" w:rsidRPr="00D66011">
              <w:rPr>
                <w:rStyle w:val="Hyperlink"/>
                <w:noProof/>
                <w:szCs w:val="24"/>
              </w:rPr>
              <w:t>Collaborative Teacher Teams and Data-based Decision-making</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_Toc438219316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20</w:t>
            </w:r>
            <w:r w:rsidR="00AA3B4A" w:rsidRPr="00D66011">
              <w:rPr>
                <w:noProof/>
                <w:webHidden/>
                <w:szCs w:val="24"/>
              </w:rPr>
              <w:fldChar w:fldCharType="end"/>
            </w:r>
          </w:hyperlink>
        </w:p>
        <w:p w14:paraId="461793E3" w14:textId="77777777" w:rsidR="00AA3B4A" w:rsidRPr="00D66011" w:rsidRDefault="00397B45" w:rsidP="00D66011">
          <w:pPr>
            <w:pStyle w:val="TOC2"/>
            <w:spacing w:after="0"/>
            <w:contextualSpacing/>
            <w:rPr>
              <w:rFonts w:eastAsiaTheme="minorEastAsia"/>
              <w:noProof/>
              <w:szCs w:val="24"/>
            </w:rPr>
          </w:pPr>
          <w:hyperlink w:anchor="_Toc438219317" w:history="1">
            <w:r w:rsidR="00AA3B4A" w:rsidRPr="00D66011">
              <w:rPr>
                <w:rStyle w:val="Hyperlink"/>
                <w:noProof/>
                <w:szCs w:val="24"/>
              </w:rPr>
              <w:t>Teacher Collaboration</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_Toc438219317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20</w:t>
            </w:r>
            <w:r w:rsidR="00AA3B4A" w:rsidRPr="00D66011">
              <w:rPr>
                <w:noProof/>
                <w:webHidden/>
                <w:szCs w:val="24"/>
              </w:rPr>
              <w:fldChar w:fldCharType="end"/>
            </w:r>
          </w:hyperlink>
        </w:p>
        <w:p w14:paraId="11914EAD" w14:textId="77777777" w:rsidR="00AA3B4A" w:rsidRPr="00D66011" w:rsidRDefault="00397B45" w:rsidP="00D66011">
          <w:pPr>
            <w:pStyle w:val="TOC2"/>
            <w:spacing w:after="0"/>
            <w:contextualSpacing/>
            <w:rPr>
              <w:rFonts w:eastAsiaTheme="minorEastAsia"/>
              <w:noProof/>
              <w:szCs w:val="24"/>
            </w:rPr>
          </w:pPr>
          <w:hyperlink w:anchor="_Toc438219318" w:history="1">
            <w:r w:rsidR="00AA3B4A" w:rsidRPr="00D66011">
              <w:rPr>
                <w:rStyle w:val="Hyperlink"/>
                <w:noProof/>
                <w:szCs w:val="24"/>
              </w:rPr>
              <w:t>Strong Leadership</w:t>
            </w:r>
            <w:r w:rsidR="00AA3B4A" w:rsidRPr="00D66011">
              <w:rPr>
                <w:noProof/>
                <w:webHidden/>
                <w:szCs w:val="24"/>
              </w:rPr>
              <w:tab/>
            </w:r>
            <w:r w:rsidR="00AA3B4A" w:rsidRPr="00D66011">
              <w:rPr>
                <w:noProof/>
                <w:webHidden/>
                <w:szCs w:val="24"/>
              </w:rPr>
              <w:fldChar w:fldCharType="begin"/>
            </w:r>
            <w:r w:rsidR="00AA3B4A" w:rsidRPr="00D66011">
              <w:rPr>
                <w:noProof/>
                <w:webHidden/>
                <w:szCs w:val="24"/>
              </w:rPr>
              <w:instrText xml:space="preserve"> PAGEREF _Toc438219318 \h </w:instrText>
            </w:r>
            <w:r w:rsidR="00AA3B4A" w:rsidRPr="00D66011">
              <w:rPr>
                <w:noProof/>
                <w:webHidden/>
                <w:szCs w:val="24"/>
              </w:rPr>
            </w:r>
            <w:r w:rsidR="00AA3B4A" w:rsidRPr="00D66011">
              <w:rPr>
                <w:noProof/>
                <w:webHidden/>
                <w:szCs w:val="24"/>
              </w:rPr>
              <w:fldChar w:fldCharType="separate"/>
            </w:r>
            <w:r w:rsidR="00AA3B4A" w:rsidRPr="00D66011">
              <w:rPr>
                <w:noProof/>
                <w:webHidden/>
                <w:szCs w:val="24"/>
              </w:rPr>
              <w:t>21</w:t>
            </w:r>
            <w:r w:rsidR="00AA3B4A" w:rsidRPr="00D66011">
              <w:rPr>
                <w:noProof/>
                <w:webHidden/>
                <w:szCs w:val="24"/>
              </w:rPr>
              <w:fldChar w:fldCharType="end"/>
            </w:r>
          </w:hyperlink>
        </w:p>
        <w:p w14:paraId="1B20FC75" w14:textId="77777777" w:rsidR="001B1E07" w:rsidRPr="00D66011" w:rsidRDefault="001B1E07" w:rsidP="00D66011">
          <w:pPr>
            <w:contextualSpacing/>
            <w:rPr>
              <w:szCs w:val="24"/>
            </w:rPr>
          </w:pPr>
          <w:r w:rsidRPr="00D66011">
            <w:rPr>
              <w:b/>
              <w:bCs/>
              <w:noProof/>
              <w:szCs w:val="24"/>
            </w:rPr>
            <w:fldChar w:fldCharType="end"/>
          </w:r>
        </w:p>
      </w:sdtContent>
    </w:sdt>
    <w:p w14:paraId="446DCAD3" w14:textId="77777777" w:rsidR="00172C21" w:rsidRPr="00D66011" w:rsidRDefault="001B1E07" w:rsidP="00D66011">
      <w:pPr>
        <w:contextualSpacing/>
        <w:rPr>
          <w:szCs w:val="24"/>
        </w:rPr>
        <w:sectPr w:rsidR="00172C21" w:rsidRPr="00D66011" w:rsidSect="00B12C65">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D66011">
        <w:rPr>
          <w:szCs w:val="24"/>
        </w:rPr>
        <w:br w:type="page"/>
      </w:r>
    </w:p>
    <w:p w14:paraId="1E62E887" w14:textId="77777777" w:rsidR="001B1E07" w:rsidRPr="00D66011" w:rsidRDefault="001B1E07" w:rsidP="00D66011">
      <w:pPr>
        <w:pStyle w:val="Heading1"/>
        <w:spacing w:before="0"/>
        <w:contextualSpacing/>
        <w:rPr>
          <w:szCs w:val="24"/>
        </w:rPr>
      </w:pPr>
      <w:bookmarkStart w:id="11" w:name="_Toc438219291"/>
      <w:r w:rsidRPr="00D66011">
        <w:rPr>
          <w:szCs w:val="24"/>
        </w:rPr>
        <w:lastRenderedPageBreak/>
        <w:t>Executive Summary</w:t>
      </w:r>
      <w:bookmarkEnd w:id="11"/>
    </w:p>
    <w:p w14:paraId="1CFCEAB7" w14:textId="77777777" w:rsidR="00021C4A" w:rsidRPr="00D66011" w:rsidRDefault="00021C4A" w:rsidP="00D66011">
      <w:pPr>
        <w:contextualSpacing/>
        <w:rPr>
          <w:szCs w:val="24"/>
        </w:rPr>
      </w:pPr>
    </w:p>
    <w:p w14:paraId="1FF9A98E" w14:textId="69290FBE" w:rsidR="001045FF" w:rsidRPr="00D66011" w:rsidRDefault="00026317" w:rsidP="00D66011">
      <w:pPr>
        <w:contextualSpacing/>
        <w:rPr>
          <w:szCs w:val="24"/>
        </w:rPr>
      </w:pPr>
      <w:r w:rsidRPr="00D66011">
        <w:rPr>
          <w:szCs w:val="24"/>
        </w:rPr>
        <w:t>Academy School is located in Brattleboro, Vermont, which is in the southern part of the state, close to the borders of New Hampshire and Massachusetts.  The school is the largest of three elementary schools in the Brattleboro Town School District and is also part of the Windha</w:t>
      </w:r>
      <w:r w:rsidR="00BC0BD1" w:rsidRPr="00D66011">
        <w:rPr>
          <w:szCs w:val="24"/>
        </w:rPr>
        <w:t>m Southeast Supervisory Union.</w:t>
      </w:r>
      <w:r w:rsidR="00850DE0" w:rsidRPr="00D66011">
        <w:rPr>
          <w:szCs w:val="24"/>
        </w:rPr>
        <w:t xml:space="preserve">  </w:t>
      </w:r>
      <w:r w:rsidR="001045FF" w:rsidRPr="00D66011">
        <w:rPr>
          <w:szCs w:val="24"/>
        </w:rPr>
        <w:t>The school enrolls a student body that is socio</w:t>
      </w:r>
      <w:r w:rsidR="00BC0BD1" w:rsidRPr="00D66011">
        <w:rPr>
          <w:szCs w:val="24"/>
        </w:rPr>
        <w:t>economically diverse: in 2014-15</w:t>
      </w:r>
      <w:r w:rsidR="001045FF" w:rsidRPr="00D66011">
        <w:rPr>
          <w:szCs w:val="24"/>
        </w:rPr>
        <w:t>, over half of the</w:t>
      </w:r>
      <w:r w:rsidR="00BC0BD1" w:rsidRPr="00D66011">
        <w:rPr>
          <w:szCs w:val="24"/>
        </w:rPr>
        <w:t xml:space="preserve"> school’s 386</w:t>
      </w:r>
      <w:r w:rsidR="001045FF" w:rsidRPr="00D66011">
        <w:rPr>
          <w:szCs w:val="24"/>
        </w:rPr>
        <w:t xml:space="preserve"> students were eligible for free or reduced-price lunch.</w:t>
      </w:r>
      <w:r w:rsidR="000169A7" w:rsidRPr="00D66011">
        <w:rPr>
          <w:szCs w:val="24"/>
        </w:rPr>
        <w:t xml:space="preserve">  </w:t>
      </w:r>
      <w:r w:rsidR="00954340" w:rsidRPr="00D66011">
        <w:rPr>
          <w:szCs w:val="24"/>
        </w:rPr>
        <w:t>Sixteen</w:t>
      </w:r>
      <w:r w:rsidR="000169A7" w:rsidRPr="00D66011">
        <w:rPr>
          <w:szCs w:val="24"/>
        </w:rPr>
        <w:t xml:space="preserve"> percent of students had special needs and </w:t>
      </w:r>
      <w:r w:rsidR="00BC0BD1" w:rsidRPr="00D66011">
        <w:rPr>
          <w:szCs w:val="24"/>
        </w:rPr>
        <w:t>five</w:t>
      </w:r>
      <w:r w:rsidR="00741809" w:rsidRPr="00D66011">
        <w:rPr>
          <w:szCs w:val="24"/>
        </w:rPr>
        <w:t xml:space="preserve"> </w:t>
      </w:r>
      <w:r w:rsidR="000169A7" w:rsidRPr="00D66011">
        <w:rPr>
          <w:szCs w:val="24"/>
        </w:rPr>
        <w:t>percent of students were English language learners.</w:t>
      </w:r>
      <w:r w:rsidR="001045FF" w:rsidRPr="00D66011">
        <w:rPr>
          <w:szCs w:val="24"/>
        </w:rPr>
        <w:t xml:space="preserve">  </w:t>
      </w:r>
      <w:r w:rsidR="00AE05A4" w:rsidRPr="00D66011">
        <w:rPr>
          <w:szCs w:val="24"/>
        </w:rPr>
        <w:t>Over three-quarters</w:t>
      </w:r>
      <w:r w:rsidR="001045FF" w:rsidRPr="00D66011">
        <w:rPr>
          <w:szCs w:val="24"/>
        </w:rPr>
        <w:t xml:space="preserve"> of the students at Academy School </w:t>
      </w:r>
      <w:r w:rsidR="0068172E" w:rsidRPr="00D66011">
        <w:rPr>
          <w:szCs w:val="24"/>
        </w:rPr>
        <w:t>were</w:t>
      </w:r>
      <w:r w:rsidR="001045FF" w:rsidRPr="00D66011">
        <w:rPr>
          <w:szCs w:val="24"/>
        </w:rPr>
        <w:t xml:space="preserve"> White</w:t>
      </w:r>
      <w:r w:rsidR="0068172E" w:rsidRPr="00D66011">
        <w:rPr>
          <w:szCs w:val="24"/>
        </w:rPr>
        <w:t>, though the school also enrolled small percentages of</w:t>
      </w:r>
      <w:r w:rsidR="001045FF" w:rsidRPr="00D66011">
        <w:rPr>
          <w:szCs w:val="24"/>
        </w:rPr>
        <w:t xml:space="preserve"> students who </w:t>
      </w:r>
      <w:r w:rsidR="0068172E" w:rsidRPr="00D66011">
        <w:rPr>
          <w:szCs w:val="24"/>
        </w:rPr>
        <w:t>were</w:t>
      </w:r>
      <w:r w:rsidR="001045FF" w:rsidRPr="00D66011">
        <w:rPr>
          <w:szCs w:val="24"/>
        </w:rPr>
        <w:t xml:space="preserve"> Asian American or Pacific Islander, Black or African American, Hispanic or Latino, and more than one race or ethnicity</w:t>
      </w:r>
      <w:r w:rsidR="000169A7" w:rsidRPr="00D66011">
        <w:rPr>
          <w:szCs w:val="24"/>
        </w:rPr>
        <w:t>.</w:t>
      </w:r>
    </w:p>
    <w:p w14:paraId="0251E4D9" w14:textId="65A1C886" w:rsidR="0068172E" w:rsidRPr="00D66011" w:rsidRDefault="0068172E" w:rsidP="00D66011">
      <w:pPr>
        <w:contextualSpacing/>
        <w:rPr>
          <w:szCs w:val="24"/>
        </w:rPr>
      </w:pPr>
    </w:p>
    <w:p w14:paraId="58151265" w14:textId="43F050A0" w:rsidR="00C1227A" w:rsidRPr="00D66011" w:rsidRDefault="00C1227A" w:rsidP="00D66011">
      <w:pPr>
        <w:contextualSpacing/>
        <w:rPr>
          <w:szCs w:val="24"/>
        </w:rPr>
      </w:pPr>
      <w:r w:rsidRPr="00D66011">
        <w:rPr>
          <w:szCs w:val="24"/>
        </w:rPr>
        <w:t>In recent years, Academy School has demonstrated noteworthy gains in student achievement.</w:t>
      </w:r>
      <w:r w:rsidR="00CE7182" w:rsidRPr="00D66011">
        <w:rPr>
          <w:szCs w:val="24"/>
        </w:rPr>
        <w:t xml:space="preserve">  For instance, from 2009 to 2013, the percentage of Academy School students who scored at either the proficient or proficient with distinction levels </w:t>
      </w:r>
      <w:r w:rsidR="00AE05A4" w:rsidRPr="00D66011">
        <w:rPr>
          <w:szCs w:val="24"/>
        </w:rPr>
        <w:t xml:space="preserve">on the New England </w:t>
      </w:r>
      <w:r w:rsidR="005D775B" w:rsidRPr="00D66011">
        <w:rPr>
          <w:szCs w:val="24"/>
        </w:rPr>
        <w:t xml:space="preserve">Common Assessment Program (NECAP) </w:t>
      </w:r>
      <w:r w:rsidR="00CE7182" w:rsidRPr="00D66011">
        <w:rPr>
          <w:szCs w:val="24"/>
        </w:rPr>
        <w:t>increased by 19 points in reading</w:t>
      </w:r>
      <w:r w:rsidR="00DC321B" w:rsidRPr="00D66011">
        <w:rPr>
          <w:szCs w:val="24"/>
        </w:rPr>
        <w:t>, from 61 percent to 80 percent,</w:t>
      </w:r>
      <w:r w:rsidR="00CE7182" w:rsidRPr="00D66011">
        <w:rPr>
          <w:szCs w:val="24"/>
        </w:rPr>
        <w:t xml:space="preserve"> and 1</w:t>
      </w:r>
      <w:r w:rsidR="00177CD6" w:rsidRPr="00D66011">
        <w:rPr>
          <w:szCs w:val="24"/>
        </w:rPr>
        <w:t>5</w:t>
      </w:r>
      <w:r w:rsidR="00CE7182" w:rsidRPr="00D66011">
        <w:rPr>
          <w:szCs w:val="24"/>
        </w:rPr>
        <w:t xml:space="preserve"> points in mathematics</w:t>
      </w:r>
      <w:r w:rsidR="00177CD6" w:rsidRPr="00D66011">
        <w:rPr>
          <w:szCs w:val="24"/>
        </w:rPr>
        <w:t>, from 53</w:t>
      </w:r>
      <w:r w:rsidR="00DC321B" w:rsidRPr="00D66011">
        <w:rPr>
          <w:szCs w:val="24"/>
        </w:rPr>
        <w:t xml:space="preserve"> percent to 68 percent</w:t>
      </w:r>
      <w:r w:rsidR="00CE7182" w:rsidRPr="00D66011">
        <w:rPr>
          <w:szCs w:val="24"/>
        </w:rPr>
        <w:t>.  Additionally, the percentage of students who scored at the proficient with distinction level increased by 22 points in reading</w:t>
      </w:r>
      <w:r w:rsidR="00DC321B" w:rsidRPr="00D66011">
        <w:rPr>
          <w:szCs w:val="24"/>
        </w:rPr>
        <w:t>, from 8 percent to 30 percent,</w:t>
      </w:r>
      <w:r w:rsidR="00CE7182" w:rsidRPr="00D66011">
        <w:rPr>
          <w:szCs w:val="24"/>
        </w:rPr>
        <w:t xml:space="preserve"> and 13 points in mathematics</w:t>
      </w:r>
      <w:r w:rsidR="00DC321B" w:rsidRPr="00D66011">
        <w:rPr>
          <w:szCs w:val="24"/>
        </w:rPr>
        <w:t>, from 12 percent to 25 percent</w:t>
      </w:r>
      <w:r w:rsidR="00CE7182" w:rsidRPr="00D66011">
        <w:rPr>
          <w:szCs w:val="24"/>
        </w:rPr>
        <w:t xml:space="preserve">.  </w:t>
      </w:r>
      <w:r w:rsidR="002A06A9" w:rsidRPr="00D66011">
        <w:rPr>
          <w:szCs w:val="24"/>
        </w:rPr>
        <w:t>T</w:t>
      </w:r>
      <w:r w:rsidR="00CE7182" w:rsidRPr="00D66011">
        <w:rPr>
          <w:szCs w:val="24"/>
        </w:rPr>
        <w:t>hese school</w:t>
      </w:r>
      <w:r w:rsidR="009A0871" w:rsidRPr="00D66011">
        <w:rPr>
          <w:szCs w:val="24"/>
        </w:rPr>
        <w:t xml:space="preserve"> </w:t>
      </w:r>
      <w:r w:rsidR="00CE7182" w:rsidRPr="00D66011">
        <w:rPr>
          <w:szCs w:val="24"/>
        </w:rPr>
        <w:t xml:space="preserve">wide gains in student achievement were mirrored or even surpassed for some subgroups of students. </w:t>
      </w:r>
      <w:r w:rsidR="000865C1" w:rsidRPr="00D66011">
        <w:rPr>
          <w:szCs w:val="24"/>
        </w:rPr>
        <w:t xml:space="preserve"> According to Academy School personnel, the school’s accomplish</w:t>
      </w:r>
      <w:r w:rsidR="00542864" w:rsidRPr="00D66011">
        <w:rPr>
          <w:szCs w:val="24"/>
        </w:rPr>
        <w:t>ments are “doable by any school,</w:t>
      </w:r>
      <w:r w:rsidR="000865C1" w:rsidRPr="00D66011">
        <w:rPr>
          <w:szCs w:val="24"/>
        </w:rPr>
        <w:t>”</w:t>
      </w:r>
      <w:r w:rsidR="00542864" w:rsidRPr="00D66011">
        <w:rPr>
          <w:szCs w:val="24"/>
        </w:rPr>
        <w:t xml:space="preserve"> and school staff share the attitude that </w:t>
      </w:r>
      <w:r w:rsidR="000865C1" w:rsidRPr="00D66011">
        <w:rPr>
          <w:szCs w:val="24"/>
        </w:rPr>
        <w:t>“to a significant degree, [school staff] have control over student outcomes.”</w:t>
      </w:r>
    </w:p>
    <w:p w14:paraId="3B6FA208" w14:textId="77777777" w:rsidR="00C1227A" w:rsidRPr="00D66011" w:rsidRDefault="00C1227A" w:rsidP="00D66011">
      <w:pPr>
        <w:contextualSpacing/>
        <w:rPr>
          <w:szCs w:val="24"/>
        </w:rPr>
      </w:pPr>
    </w:p>
    <w:p w14:paraId="37273557" w14:textId="72D8C4FF" w:rsidR="00026317" w:rsidRPr="00D66011" w:rsidRDefault="00CE7182" w:rsidP="00D66011">
      <w:pPr>
        <w:contextualSpacing/>
        <w:rPr>
          <w:szCs w:val="24"/>
        </w:rPr>
      </w:pPr>
      <w:r w:rsidRPr="00D66011">
        <w:rPr>
          <w:szCs w:val="24"/>
        </w:rPr>
        <w:t>This report describes the context in which these gains occurred.  At Academy School, the following conditions permeate the school:</w:t>
      </w:r>
    </w:p>
    <w:p w14:paraId="129D4391" w14:textId="77777777" w:rsidR="00026317" w:rsidRPr="00D66011" w:rsidRDefault="00026317" w:rsidP="00D66011">
      <w:pPr>
        <w:contextualSpacing/>
        <w:rPr>
          <w:szCs w:val="24"/>
        </w:rPr>
      </w:pPr>
    </w:p>
    <w:p w14:paraId="4D06FB46" w14:textId="1C6D2763" w:rsidR="00B03242" w:rsidRPr="00D66011" w:rsidRDefault="00B03242" w:rsidP="00D66011">
      <w:pPr>
        <w:contextualSpacing/>
        <w:rPr>
          <w:szCs w:val="24"/>
        </w:rPr>
      </w:pPr>
      <w:r w:rsidRPr="00D66011">
        <w:rPr>
          <w:b/>
          <w:szCs w:val="24"/>
        </w:rPr>
        <w:t xml:space="preserve">Strong building leadership. </w:t>
      </w:r>
      <w:r w:rsidRPr="00D66011">
        <w:rPr>
          <w:szCs w:val="24"/>
        </w:rPr>
        <w:t>School staff consistently describe the principal as a strong leader who ensures that teachers have the resources they need to do their work and who holds teachers accountable for student performance.</w:t>
      </w:r>
      <w:r w:rsidR="00510007" w:rsidRPr="00D66011">
        <w:rPr>
          <w:szCs w:val="24"/>
        </w:rPr>
        <w:t xml:space="preserve">  The principal </w:t>
      </w:r>
      <w:r w:rsidR="0048675B" w:rsidRPr="00D66011">
        <w:rPr>
          <w:szCs w:val="24"/>
        </w:rPr>
        <w:t>encourages teachers to use</w:t>
      </w:r>
      <w:r w:rsidR="00510007" w:rsidRPr="00D66011">
        <w:rPr>
          <w:szCs w:val="24"/>
        </w:rPr>
        <w:t xml:space="preserve"> curricular and instructional strategies that are supported by research or student outcome data, focus time on core subjects, and assume that all students can achieve to high levels.</w:t>
      </w:r>
    </w:p>
    <w:p w14:paraId="05202F2B" w14:textId="77777777" w:rsidR="00B03242" w:rsidRPr="00D66011" w:rsidRDefault="00B03242" w:rsidP="00D66011">
      <w:pPr>
        <w:contextualSpacing/>
        <w:rPr>
          <w:szCs w:val="24"/>
        </w:rPr>
      </w:pPr>
    </w:p>
    <w:p w14:paraId="6B3ABDBA" w14:textId="719E0894" w:rsidR="00BF7D9B" w:rsidRPr="00D66011" w:rsidRDefault="00095935" w:rsidP="00D66011">
      <w:pPr>
        <w:pStyle w:val="CommentText"/>
        <w:contextualSpacing/>
        <w:rPr>
          <w:sz w:val="24"/>
          <w:szCs w:val="24"/>
        </w:rPr>
      </w:pPr>
      <w:r w:rsidRPr="00D66011">
        <w:rPr>
          <w:b/>
          <w:sz w:val="24"/>
          <w:szCs w:val="24"/>
        </w:rPr>
        <w:t>Common curriculum.</w:t>
      </w:r>
      <w:r w:rsidRPr="00D66011">
        <w:rPr>
          <w:sz w:val="24"/>
          <w:szCs w:val="24"/>
        </w:rPr>
        <w:t xml:space="preserve"> </w:t>
      </w:r>
      <w:r w:rsidR="003B0309" w:rsidRPr="00D66011">
        <w:rPr>
          <w:sz w:val="24"/>
          <w:szCs w:val="24"/>
        </w:rPr>
        <w:t xml:space="preserve"> </w:t>
      </w:r>
      <w:r w:rsidR="00757C2B" w:rsidRPr="00D66011">
        <w:rPr>
          <w:sz w:val="24"/>
          <w:szCs w:val="24"/>
        </w:rPr>
        <w:t>In recent years, e</w:t>
      </w:r>
      <w:r w:rsidR="0048139F" w:rsidRPr="00D66011">
        <w:rPr>
          <w:sz w:val="24"/>
          <w:szCs w:val="24"/>
        </w:rPr>
        <w:t xml:space="preserve">ducators at Academy School and throughout the Windham Southeast Supervisory Union have made changes in their curricular approach, especially in English language arts and mathematics.  Specifically, Academy School educators adopted </w:t>
      </w:r>
      <w:r w:rsidR="00BF7D9B" w:rsidRPr="00D66011">
        <w:rPr>
          <w:sz w:val="24"/>
          <w:szCs w:val="24"/>
        </w:rPr>
        <w:t>a common s</w:t>
      </w:r>
      <w:r w:rsidR="003B0309" w:rsidRPr="00D66011">
        <w:rPr>
          <w:sz w:val="24"/>
          <w:szCs w:val="24"/>
        </w:rPr>
        <w:t>chool-</w:t>
      </w:r>
      <w:r w:rsidR="00BF7D9B" w:rsidRPr="00D66011">
        <w:rPr>
          <w:sz w:val="24"/>
          <w:szCs w:val="24"/>
        </w:rPr>
        <w:t xml:space="preserve">wide curriculum, with a phonics emphasis in </w:t>
      </w:r>
      <w:r w:rsidR="0048139F" w:rsidRPr="00D66011">
        <w:rPr>
          <w:sz w:val="24"/>
          <w:szCs w:val="24"/>
        </w:rPr>
        <w:t>English language arts and problem-</w:t>
      </w:r>
      <w:r w:rsidR="00BF7D9B" w:rsidRPr="00D66011">
        <w:rPr>
          <w:sz w:val="24"/>
          <w:szCs w:val="24"/>
        </w:rPr>
        <w:t>solving</w:t>
      </w:r>
      <w:r w:rsidR="0048139F" w:rsidRPr="00D66011">
        <w:rPr>
          <w:sz w:val="24"/>
          <w:szCs w:val="24"/>
        </w:rPr>
        <w:t xml:space="preserve"> focus</w:t>
      </w:r>
      <w:r w:rsidR="00BF7D9B" w:rsidRPr="00D66011">
        <w:rPr>
          <w:sz w:val="24"/>
          <w:szCs w:val="24"/>
        </w:rPr>
        <w:t xml:space="preserve"> in math</w:t>
      </w:r>
      <w:r w:rsidR="0048139F" w:rsidRPr="00D66011">
        <w:rPr>
          <w:sz w:val="24"/>
          <w:szCs w:val="24"/>
        </w:rPr>
        <w:t>ematics.</w:t>
      </w:r>
    </w:p>
    <w:p w14:paraId="478D6D33" w14:textId="77777777" w:rsidR="00BF7D9B" w:rsidRPr="00D66011" w:rsidRDefault="00BF7D9B" w:rsidP="00D66011">
      <w:pPr>
        <w:contextualSpacing/>
        <w:rPr>
          <w:szCs w:val="24"/>
        </w:rPr>
      </w:pPr>
    </w:p>
    <w:p w14:paraId="6244A677" w14:textId="352C16B1" w:rsidR="00B03242" w:rsidRPr="00D66011" w:rsidRDefault="00B03242" w:rsidP="00D66011">
      <w:pPr>
        <w:contextualSpacing/>
        <w:rPr>
          <w:szCs w:val="24"/>
        </w:rPr>
      </w:pPr>
      <w:r w:rsidRPr="00D66011">
        <w:rPr>
          <w:b/>
          <w:szCs w:val="24"/>
        </w:rPr>
        <w:t xml:space="preserve">Consistent focus on student outcome data. </w:t>
      </w:r>
      <w:r w:rsidRPr="00D66011">
        <w:rPr>
          <w:szCs w:val="24"/>
        </w:rPr>
        <w:t xml:space="preserve">Teachers at Academy School take student data seriously, and they have access to multiple resources that allow them to rely on student performance information as a key driver of curricular and instructional decisions.  First, they have access to a wide range of assessments (and the resulting student data) because of the supervisory union’s dedication to assessment.  Second, they have access to real-time data management systems that allow them to review student information at any time.  Third, they are </w:t>
      </w:r>
      <w:r w:rsidRPr="00D66011">
        <w:rPr>
          <w:szCs w:val="24"/>
        </w:rPr>
        <w:lastRenderedPageBreak/>
        <w:t xml:space="preserve">able to analyze student data and interpret the results – abilities they gain through professional development, practice, and support from a data coach. </w:t>
      </w:r>
    </w:p>
    <w:p w14:paraId="6B1B329F" w14:textId="77777777" w:rsidR="004F19EA" w:rsidRPr="00D66011" w:rsidRDefault="004F19EA" w:rsidP="00D66011">
      <w:pPr>
        <w:contextualSpacing/>
        <w:rPr>
          <w:szCs w:val="24"/>
        </w:rPr>
      </w:pPr>
    </w:p>
    <w:p w14:paraId="0D71DF79" w14:textId="77BFFC17" w:rsidR="004F19EA" w:rsidRPr="00D66011" w:rsidRDefault="004F19EA" w:rsidP="00D66011">
      <w:pPr>
        <w:contextualSpacing/>
        <w:rPr>
          <w:szCs w:val="24"/>
        </w:rPr>
      </w:pPr>
      <w:r w:rsidRPr="00D66011">
        <w:rPr>
          <w:b/>
          <w:szCs w:val="24"/>
        </w:rPr>
        <w:t>Culture of responsibility for student outcomes.</w:t>
      </w:r>
      <w:r w:rsidR="00B231A2" w:rsidRPr="00D66011">
        <w:rPr>
          <w:b/>
          <w:szCs w:val="24"/>
        </w:rPr>
        <w:t xml:space="preserve"> </w:t>
      </w:r>
      <w:r w:rsidR="007B226A" w:rsidRPr="00D66011">
        <w:rPr>
          <w:b/>
          <w:szCs w:val="24"/>
        </w:rPr>
        <w:t xml:space="preserve"> </w:t>
      </w:r>
      <w:r w:rsidR="007B226A" w:rsidRPr="00D66011">
        <w:rPr>
          <w:szCs w:val="24"/>
        </w:rPr>
        <w:t xml:space="preserve">Administrators and teachers at Academy School </w:t>
      </w:r>
      <w:r w:rsidR="00E42993" w:rsidRPr="00D66011">
        <w:rPr>
          <w:szCs w:val="24"/>
        </w:rPr>
        <w:t>assume that all students can achieve to high levels</w:t>
      </w:r>
      <w:r w:rsidR="007D08A9" w:rsidRPr="00D66011">
        <w:rPr>
          <w:szCs w:val="24"/>
        </w:rPr>
        <w:t xml:space="preserve"> and that, in the words of one educator, “to a significant degree, [school staff] have control over student outcomes.”</w:t>
      </w:r>
      <w:r w:rsidR="00E42993" w:rsidRPr="00D66011">
        <w:rPr>
          <w:szCs w:val="24"/>
        </w:rPr>
        <w:t xml:space="preserve">  </w:t>
      </w:r>
      <w:r w:rsidR="007D08A9" w:rsidRPr="00D66011">
        <w:rPr>
          <w:szCs w:val="24"/>
        </w:rPr>
        <w:t>When student outcome data suggest that students are struggling to achieve to high standards, educators at Academy School seek to identify the problem and take steps to address it.</w:t>
      </w:r>
    </w:p>
    <w:p w14:paraId="2194F31A" w14:textId="77777777" w:rsidR="00B03242" w:rsidRPr="00D66011" w:rsidRDefault="00B03242" w:rsidP="00D66011">
      <w:pPr>
        <w:contextualSpacing/>
        <w:rPr>
          <w:szCs w:val="24"/>
        </w:rPr>
      </w:pPr>
    </w:p>
    <w:p w14:paraId="4C7AF58F" w14:textId="05DF2E70" w:rsidR="00775105" w:rsidRPr="00D66011" w:rsidRDefault="00775105" w:rsidP="00D66011">
      <w:pPr>
        <w:contextualSpacing/>
        <w:rPr>
          <w:szCs w:val="24"/>
        </w:rPr>
      </w:pPr>
      <w:r w:rsidRPr="00D66011">
        <w:rPr>
          <w:b/>
          <w:szCs w:val="24"/>
        </w:rPr>
        <w:t>Collaboration among staff members.</w:t>
      </w:r>
      <w:r w:rsidR="0042345E" w:rsidRPr="00D66011">
        <w:rPr>
          <w:b/>
          <w:szCs w:val="24"/>
        </w:rPr>
        <w:t xml:space="preserve">  </w:t>
      </w:r>
      <w:r w:rsidR="00027B7E" w:rsidRPr="00D66011">
        <w:rPr>
          <w:szCs w:val="24"/>
        </w:rPr>
        <w:t>At Academy School,</w:t>
      </w:r>
      <w:r w:rsidR="00C166D2" w:rsidRPr="00D66011">
        <w:rPr>
          <w:szCs w:val="24"/>
        </w:rPr>
        <w:t xml:space="preserve"> teachers are organized into grade-level teams, whose members have common planning time</w:t>
      </w:r>
      <w:r w:rsidR="00EF6215" w:rsidRPr="00D66011">
        <w:rPr>
          <w:szCs w:val="24"/>
        </w:rPr>
        <w:t>.</w:t>
      </w:r>
      <w:r w:rsidR="00FA7BF5" w:rsidRPr="00D66011">
        <w:rPr>
          <w:szCs w:val="24"/>
        </w:rPr>
        <w:t xml:space="preserve">  Grade-level teams meet at least once per week, and teachers report that they often meet more frequently</w:t>
      </w:r>
      <w:r w:rsidR="00C166D2" w:rsidRPr="00D66011">
        <w:rPr>
          <w:szCs w:val="24"/>
        </w:rPr>
        <w:t>.</w:t>
      </w:r>
      <w:r w:rsidR="00027B7E" w:rsidRPr="00D66011">
        <w:rPr>
          <w:szCs w:val="24"/>
        </w:rPr>
        <w:t xml:space="preserve"> </w:t>
      </w:r>
      <w:r w:rsidR="00C166D2" w:rsidRPr="00D66011">
        <w:rPr>
          <w:szCs w:val="24"/>
        </w:rPr>
        <w:t xml:space="preserve"> </w:t>
      </w:r>
      <w:r w:rsidR="003B7EDE" w:rsidRPr="00D66011">
        <w:rPr>
          <w:szCs w:val="24"/>
        </w:rPr>
        <w:t>During common planning time,</w:t>
      </w:r>
      <w:r w:rsidR="00940AFB" w:rsidRPr="00D66011">
        <w:rPr>
          <w:szCs w:val="24"/>
        </w:rPr>
        <w:t xml:space="preserve"> t</w:t>
      </w:r>
      <w:r w:rsidR="00C166D2" w:rsidRPr="00D66011">
        <w:rPr>
          <w:szCs w:val="24"/>
        </w:rPr>
        <w:t xml:space="preserve">hese </w:t>
      </w:r>
      <w:r w:rsidR="00825042" w:rsidRPr="00D66011">
        <w:rPr>
          <w:szCs w:val="24"/>
        </w:rPr>
        <w:t xml:space="preserve">collaborative teams of teachers analyze </w:t>
      </w:r>
      <w:r w:rsidR="00027B7E" w:rsidRPr="00D66011">
        <w:rPr>
          <w:szCs w:val="24"/>
        </w:rPr>
        <w:t xml:space="preserve">student data to assess </w:t>
      </w:r>
      <w:r w:rsidR="006D579E" w:rsidRPr="00D66011">
        <w:rPr>
          <w:szCs w:val="24"/>
        </w:rPr>
        <w:t xml:space="preserve">the </w:t>
      </w:r>
      <w:r w:rsidR="00027B7E" w:rsidRPr="00D66011">
        <w:rPr>
          <w:szCs w:val="24"/>
        </w:rPr>
        <w:t>effectiveness of instruction and to plan instructional strategies.</w:t>
      </w:r>
      <w:r w:rsidR="006D579E" w:rsidRPr="00D66011">
        <w:rPr>
          <w:szCs w:val="24"/>
        </w:rPr>
        <w:t xml:space="preserve">  </w:t>
      </w:r>
    </w:p>
    <w:p w14:paraId="242B52C1" w14:textId="77777777" w:rsidR="00775105" w:rsidRPr="00D66011" w:rsidRDefault="00775105" w:rsidP="00D66011">
      <w:pPr>
        <w:contextualSpacing/>
        <w:rPr>
          <w:b/>
          <w:szCs w:val="24"/>
        </w:rPr>
      </w:pPr>
    </w:p>
    <w:p w14:paraId="575722B3" w14:textId="7939E6BF" w:rsidR="00B03242" w:rsidRPr="00D66011" w:rsidRDefault="00B03242" w:rsidP="00D66011">
      <w:pPr>
        <w:contextualSpacing/>
        <w:rPr>
          <w:szCs w:val="24"/>
        </w:rPr>
      </w:pPr>
      <w:r w:rsidRPr="00D66011">
        <w:rPr>
          <w:b/>
          <w:szCs w:val="24"/>
        </w:rPr>
        <w:t>Use of time as a valuable resource.</w:t>
      </w:r>
      <w:r w:rsidR="00FB0360" w:rsidRPr="00D66011">
        <w:rPr>
          <w:b/>
          <w:szCs w:val="24"/>
        </w:rPr>
        <w:t xml:space="preserve">  </w:t>
      </w:r>
      <w:r w:rsidR="00521891" w:rsidRPr="00D66011">
        <w:rPr>
          <w:szCs w:val="24"/>
        </w:rPr>
        <w:t>Staff at Academy School have deliberately scheduled their time such that they (a) focus on core instruction and (b) allow for teacher collaboration.  Specifically, teachers at Academy School are required to spend significant time each day on instruction in English language arts and mathematics, and interventions for struggling students supplement rather than supplant these large blocks of time.  Additionally, teachers collaborate in grade-level teams during the school day and in whole-school meetings regularly outside the school day.</w:t>
      </w:r>
    </w:p>
    <w:p w14:paraId="479E7F40" w14:textId="77777777" w:rsidR="00521891" w:rsidRPr="00D66011" w:rsidRDefault="00521891" w:rsidP="00D66011">
      <w:pPr>
        <w:contextualSpacing/>
        <w:rPr>
          <w:szCs w:val="24"/>
        </w:rPr>
      </w:pPr>
    </w:p>
    <w:p w14:paraId="33AEECB2" w14:textId="57766D07" w:rsidR="00B03242" w:rsidRPr="00D66011" w:rsidRDefault="00B03242" w:rsidP="00D66011">
      <w:pPr>
        <w:contextualSpacing/>
        <w:rPr>
          <w:szCs w:val="24"/>
        </w:rPr>
      </w:pPr>
      <w:r w:rsidRPr="00D66011">
        <w:rPr>
          <w:b/>
          <w:szCs w:val="24"/>
        </w:rPr>
        <w:t>Support from the supervisory union.</w:t>
      </w:r>
      <w:r w:rsidR="0056784F" w:rsidRPr="00D66011">
        <w:rPr>
          <w:b/>
          <w:szCs w:val="24"/>
        </w:rPr>
        <w:t xml:space="preserve"> </w:t>
      </w:r>
      <w:r w:rsidR="00B754FE" w:rsidRPr="00D66011">
        <w:rPr>
          <w:szCs w:val="24"/>
        </w:rPr>
        <w:t>Academy School teachers receive consistent support from the supervisory union.  Much of this support comes from coaches, particularly a literacy coach who is able to devote full-time effort to the ro</w:t>
      </w:r>
      <w:r w:rsidR="00692D9A" w:rsidRPr="00D66011">
        <w:rPr>
          <w:szCs w:val="24"/>
        </w:rPr>
        <w:t>le and who will observe teachers and provide feedback on lessons and instruction</w:t>
      </w:r>
      <w:r w:rsidR="00F12284" w:rsidRPr="00D66011">
        <w:rPr>
          <w:szCs w:val="24"/>
        </w:rPr>
        <w:t xml:space="preserve"> and is often at the school at least once per week</w:t>
      </w:r>
      <w:r w:rsidR="00692D9A" w:rsidRPr="00D66011">
        <w:rPr>
          <w:szCs w:val="24"/>
        </w:rPr>
        <w:t>.  The supervisory union also provides support for a common curriculum and allows access to multiple assessments.</w:t>
      </w:r>
    </w:p>
    <w:p w14:paraId="2C4E095B" w14:textId="58BB31B8" w:rsidR="00631D81" w:rsidRPr="00D66011" w:rsidRDefault="00631D81" w:rsidP="00D66011">
      <w:pPr>
        <w:contextualSpacing/>
        <w:rPr>
          <w:rFonts w:eastAsiaTheme="majorEastAsia" w:cstheme="majorBidi"/>
          <w:color w:val="3E762A" w:themeColor="accent1" w:themeShade="BF"/>
          <w:szCs w:val="24"/>
        </w:rPr>
      </w:pPr>
      <w:r w:rsidRPr="00D66011">
        <w:rPr>
          <w:szCs w:val="24"/>
        </w:rPr>
        <w:br w:type="page"/>
      </w:r>
    </w:p>
    <w:p w14:paraId="537F4D4C" w14:textId="0728338B" w:rsidR="00506502" w:rsidRPr="00D66011" w:rsidRDefault="00E94789" w:rsidP="00D66011">
      <w:pPr>
        <w:pStyle w:val="Heading1"/>
        <w:spacing w:before="0"/>
        <w:contextualSpacing/>
        <w:rPr>
          <w:szCs w:val="24"/>
        </w:rPr>
      </w:pPr>
      <w:bookmarkStart w:id="12" w:name="_Toc438219292"/>
      <w:r w:rsidRPr="00D66011">
        <w:rPr>
          <w:szCs w:val="24"/>
        </w:rPr>
        <w:lastRenderedPageBreak/>
        <w:t>Introduction</w:t>
      </w:r>
      <w:bookmarkEnd w:id="12"/>
    </w:p>
    <w:p w14:paraId="55C536AC" w14:textId="77777777" w:rsidR="008759B3" w:rsidRPr="00D66011" w:rsidRDefault="008759B3" w:rsidP="00D66011">
      <w:pPr>
        <w:contextualSpacing/>
        <w:rPr>
          <w:szCs w:val="24"/>
        </w:rPr>
      </w:pPr>
    </w:p>
    <w:p w14:paraId="04B5D89C" w14:textId="393083FD" w:rsidR="00CA184B" w:rsidRDefault="00CA184B" w:rsidP="00D66011">
      <w:pPr>
        <w:contextualSpacing/>
        <w:rPr>
          <w:szCs w:val="24"/>
        </w:rPr>
      </w:pPr>
      <w:r w:rsidRPr="00D66011">
        <w:rPr>
          <w:rFonts w:cs="Times New Roman"/>
          <w:szCs w:val="24"/>
        </w:rPr>
        <w:t>This report is one of five cases of improving schools that are part of a study of the cost of an adequate education in Vermont.  The study</w:t>
      </w:r>
      <w:r w:rsidR="00F73FDF" w:rsidRPr="00D66011">
        <w:rPr>
          <w:rFonts w:cs="Times New Roman"/>
          <w:szCs w:val="24"/>
        </w:rPr>
        <w:t xml:space="preserve"> is being conducted for the Vermont L</w:t>
      </w:r>
      <w:r w:rsidRPr="00D66011">
        <w:rPr>
          <w:rFonts w:cs="Times New Roman"/>
          <w:szCs w:val="24"/>
        </w:rPr>
        <w:t xml:space="preserve">egislature by Picus Odden </w:t>
      </w:r>
      <w:r w:rsidR="00F73FDF" w:rsidRPr="00D66011">
        <w:rPr>
          <w:rFonts w:cs="Times New Roman"/>
          <w:szCs w:val="24"/>
        </w:rPr>
        <w:t>&amp;</w:t>
      </w:r>
      <w:r w:rsidRPr="00D66011">
        <w:rPr>
          <w:rFonts w:cs="Times New Roman"/>
          <w:szCs w:val="24"/>
        </w:rPr>
        <w:t xml:space="preserve"> Associates and their partner consultants.  The objective of the study is to identify a level of funding </w:t>
      </w:r>
      <w:r w:rsidR="009A0871" w:rsidRPr="00D66011">
        <w:rPr>
          <w:rFonts w:cs="Times New Roman"/>
          <w:szCs w:val="24"/>
        </w:rPr>
        <w:t xml:space="preserve">that </w:t>
      </w:r>
      <w:r w:rsidRPr="00D66011">
        <w:rPr>
          <w:rFonts w:cs="Times New Roman"/>
          <w:szCs w:val="24"/>
        </w:rPr>
        <w:t>is adequate for all schools to deploy strategies that give every student in Vermont an e</w:t>
      </w:r>
      <w:r w:rsidR="00BB3FA7" w:rsidRPr="00D66011">
        <w:rPr>
          <w:rFonts w:cs="Times New Roman"/>
          <w:szCs w:val="24"/>
        </w:rPr>
        <w:t>qual opportunity to achieve to Common C</w:t>
      </w:r>
      <w:r w:rsidRPr="00D66011">
        <w:rPr>
          <w:rFonts w:cs="Times New Roman"/>
          <w:szCs w:val="24"/>
        </w:rPr>
        <w:t xml:space="preserve">ore college and career ready standards.  This case describes how the improvements in student performance in the case school took place.  The following sections of this report describe the </w:t>
      </w:r>
      <w:r w:rsidR="00C15725" w:rsidRPr="00D66011">
        <w:rPr>
          <w:rFonts w:cs="Times New Roman"/>
          <w:szCs w:val="24"/>
        </w:rPr>
        <w:t xml:space="preserve">school’s </w:t>
      </w:r>
      <w:r w:rsidRPr="00D66011">
        <w:rPr>
          <w:rFonts w:cs="Times New Roman"/>
          <w:szCs w:val="24"/>
        </w:rPr>
        <w:t xml:space="preserve">socio-demographic context, student performance levels, staff, goals, schedule, curriculum and instruction, assessments, interventions, professional development, and culture.  The report draws </w:t>
      </w:r>
      <w:r w:rsidRPr="00D66011">
        <w:rPr>
          <w:szCs w:val="24"/>
        </w:rPr>
        <w:t>upon information from two main sources: (a) review of documents provided by school officials or available online and (b) individual and focus group interviews with 19 members of the school and supervisory union staff (school administrators, instructional staff, and support staff) that occurred in October 2015.</w:t>
      </w:r>
    </w:p>
    <w:p w14:paraId="17FC10D0" w14:textId="77777777" w:rsidR="00596C9D" w:rsidRPr="00D66011" w:rsidRDefault="00596C9D" w:rsidP="00D66011">
      <w:pPr>
        <w:contextualSpacing/>
        <w:rPr>
          <w:szCs w:val="24"/>
        </w:rPr>
      </w:pPr>
    </w:p>
    <w:p w14:paraId="71E5DD84" w14:textId="3C51AAE9" w:rsidR="00AA4CE5" w:rsidRPr="00D66011" w:rsidRDefault="00AA4CE5" w:rsidP="00D66011">
      <w:pPr>
        <w:pStyle w:val="Heading1"/>
        <w:spacing w:before="0"/>
        <w:contextualSpacing/>
        <w:rPr>
          <w:szCs w:val="24"/>
        </w:rPr>
      </w:pPr>
      <w:bookmarkStart w:id="13" w:name="_Toc438219293"/>
      <w:r w:rsidRPr="00D66011">
        <w:rPr>
          <w:szCs w:val="24"/>
        </w:rPr>
        <w:t>Socio-</w:t>
      </w:r>
      <w:r w:rsidR="00554007" w:rsidRPr="00D66011">
        <w:rPr>
          <w:szCs w:val="24"/>
        </w:rPr>
        <w:t>D</w:t>
      </w:r>
      <w:r w:rsidRPr="00D66011">
        <w:rPr>
          <w:szCs w:val="24"/>
        </w:rPr>
        <w:t>emographic Context</w:t>
      </w:r>
      <w:bookmarkEnd w:id="13"/>
    </w:p>
    <w:p w14:paraId="1D2D1AEA" w14:textId="77777777" w:rsidR="000E124F" w:rsidRPr="00D66011" w:rsidRDefault="000E124F" w:rsidP="00D66011">
      <w:pPr>
        <w:contextualSpacing/>
        <w:rPr>
          <w:szCs w:val="24"/>
        </w:rPr>
      </w:pPr>
    </w:p>
    <w:p w14:paraId="16BCDCA6" w14:textId="3D50A77E" w:rsidR="00675A6A" w:rsidRPr="00D66011" w:rsidRDefault="0060542A" w:rsidP="00D66011">
      <w:pPr>
        <w:contextualSpacing/>
        <w:rPr>
          <w:szCs w:val="24"/>
        </w:rPr>
      </w:pPr>
      <w:r w:rsidRPr="00D66011">
        <w:rPr>
          <w:szCs w:val="24"/>
        </w:rPr>
        <w:t>Academy</w:t>
      </w:r>
      <w:r w:rsidR="00DF4FDD" w:rsidRPr="00D66011">
        <w:rPr>
          <w:szCs w:val="24"/>
        </w:rPr>
        <w:t xml:space="preserve"> School is located in Brattleboro, Vermont, which is in the southern part of the state, close to </w:t>
      </w:r>
      <w:r w:rsidR="003730C7" w:rsidRPr="00D66011">
        <w:rPr>
          <w:szCs w:val="24"/>
        </w:rPr>
        <w:t xml:space="preserve">the borders of </w:t>
      </w:r>
      <w:r w:rsidR="00DF4FDD" w:rsidRPr="00D66011">
        <w:rPr>
          <w:szCs w:val="24"/>
        </w:rPr>
        <w:t xml:space="preserve">New Hampshire and Massachusetts.  The school is </w:t>
      </w:r>
      <w:r w:rsidR="00457694" w:rsidRPr="00D66011">
        <w:rPr>
          <w:szCs w:val="24"/>
        </w:rPr>
        <w:t xml:space="preserve">the largest </w:t>
      </w:r>
      <w:r w:rsidR="001F71A1" w:rsidRPr="00D66011">
        <w:rPr>
          <w:szCs w:val="24"/>
        </w:rPr>
        <w:t xml:space="preserve">of three </w:t>
      </w:r>
      <w:r w:rsidR="00457694" w:rsidRPr="00D66011">
        <w:rPr>
          <w:szCs w:val="24"/>
        </w:rPr>
        <w:t>elementary school</w:t>
      </w:r>
      <w:r w:rsidR="001F71A1" w:rsidRPr="00D66011">
        <w:rPr>
          <w:szCs w:val="24"/>
        </w:rPr>
        <w:t>s</w:t>
      </w:r>
      <w:r w:rsidR="00457694" w:rsidRPr="00D66011">
        <w:rPr>
          <w:szCs w:val="24"/>
        </w:rPr>
        <w:t xml:space="preserve"> in </w:t>
      </w:r>
      <w:r w:rsidR="00DF4FDD" w:rsidRPr="00D66011">
        <w:rPr>
          <w:szCs w:val="24"/>
        </w:rPr>
        <w:t>the Brattleboro Town School District and</w:t>
      </w:r>
      <w:r w:rsidR="001F71A1" w:rsidRPr="00D66011">
        <w:rPr>
          <w:szCs w:val="24"/>
        </w:rPr>
        <w:t xml:space="preserve"> is also part of</w:t>
      </w:r>
      <w:r w:rsidR="00DF4FDD" w:rsidRPr="00D66011">
        <w:rPr>
          <w:szCs w:val="24"/>
        </w:rPr>
        <w:t xml:space="preserve"> the Windham Southeast </w:t>
      </w:r>
      <w:r w:rsidR="00106AE8" w:rsidRPr="00D66011">
        <w:rPr>
          <w:szCs w:val="24"/>
        </w:rPr>
        <w:t>Supervisory Union</w:t>
      </w:r>
      <w:r w:rsidR="006D72CA" w:rsidRPr="00D66011">
        <w:rPr>
          <w:szCs w:val="24"/>
        </w:rPr>
        <w:t xml:space="preserve"> (WSESU), which includes nine</w:t>
      </w:r>
      <w:r w:rsidR="00972CCC" w:rsidRPr="00D66011">
        <w:rPr>
          <w:szCs w:val="24"/>
        </w:rPr>
        <w:t xml:space="preserve"> schools and a regional career center</w:t>
      </w:r>
      <w:r w:rsidR="00106AE8" w:rsidRPr="00D66011">
        <w:rPr>
          <w:szCs w:val="24"/>
        </w:rPr>
        <w:t>.  According to school staff,</w:t>
      </w:r>
      <w:r w:rsidR="00DB347E" w:rsidRPr="00D66011">
        <w:rPr>
          <w:szCs w:val="24"/>
        </w:rPr>
        <w:t xml:space="preserve"> </w:t>
      </w:r>
      <w:r w:rsidR="00106AE8" w:rsidRPr="00D66011">
        <w:rPr>
          <w:szCs w:val="24"/>
        </w:rPr>
        <w:t>the families that send their children to Academy School are</w:t>
      </w:r>
      <w:r w:rsidR="00675A6A" w:rsidRPr="00D66011">
        <w:rPr>
          <w:szCs w:val="24"/>
        </w:rPr>
        <w:t xml:space="preserve"> economically diverse, and parents work in a range of occupations, from healthcare to the service sector</w:t>
      </w:r>
      <w:r w:rsidR="00106AE8" w:rsidRPr="00D66011">
        <w:rPr>
          <w:szCs w:val="24"/>
        </w:rPr>
        <w:t>.</w:t>
      </w:r>
      <w:r w:rsidR="00DB347E" w:rsidRPr="00D66011">
        <w:rPr>
          <w:szCs w:val="24"/>
        </w:rPr>
        <w:t xml:space="preserve">  </w:t>
      </w:r>
      <w:r w:rsidR="00765726" w:rsidRPr="00D66011">
        <w:rPr>
          <w:szCs w:val="24"/>
        </w:rPr>
        <w:t>The school</w:t>
      </w:r>
      <w:r w:rsidR="003730C7" w:rsidRPr="00D66011">
        <w:rPr>
          <w:szCs w:val="24"/>
        </w:rPr>
        <w:t xml:space="preserve"> also has diversity in terms of</w:t>
      </w:r>
      <w:r w:rsidR="00765726" w:rsidRPr="00D66011">
        <w:rPr>
          <w:szCs w:val="24"/>
        </w:rPr>
        <w:t xml:space="preserve"> family ancestry, and </w:t>
      </w:r>
      <w:r w:rsidR="00096FBB" w:rsidRPr="00D66011">
        <w:rPr>
          <w:szCs w:val="24"/>
        </w:rPr>
        <w:t>the school community includes</w:t>
      </w:r>
      <w:r w:rsidR="003730C7" w:rsidRPr="00D66011">
        <w:rPr>
          <w:szCs w:val="24"/>
        </w:rPr>
        <w:t xml:space="preserve"> a number of</w:t>
      </w:r>
      <w:r w:rsidR="00096FBB" w:rsidRPr="00D66011">
        <w:rPr>
          <w:szCs w:val="24"/>
        </w:rPr>
        <w:t xml:space="preserve"> families in which grandparents, parents, or the students themselves were born in other countries.  </w:t>
      </w:r>
      <w:r w:rsidR="00675A6A" w:rsidRPr="00D66011">
        <w:rPr>
          <w:szCs w:val="24"/>
        </w:rPr>
        <w:t>Students at the school live in homes with a variety of family structures; some students live at home with two parents, others live in homes with one parent, and others live in homes where their grandparent</w:t>
      </w:r>
      <w:r w:rsidR="00DB347E" w:rsidRPr="00D66011">
        <w:rPr>
          <w:szCs w:val="24"/>
        </w:rPr>
        <w:t>s are the primary caregivers.</w:t>
      </w:r>
    </w:p>
    <w:p w14:paraId="656C9C55" w14:textId="77777777" w:rsidR="0065435D" w:rsidRPr="00D66011" w:rsidRDefault="0065435D" w:rsidP="00D66011">
      <w:pPr>
        <w:contextualSpacing/>
        <w:rPr>
          <w:szCs w:val="24"/>
        </w:rPr>
      </w:pPr>
    </w:p>
    <w:p w14:paraId="40260D03" w14:textId="567C6E6B" w:rsidR="00D86237" w:rsidRPr="00D66011" w:rsidRDefault="00F44EAD" w:rsidP="00D66011">
      <w:pPr>
        <w:contextualSpacing/>
        <w:rPr>
          <w:szCs w:val="24"/>
        </w:rPr>
      </w:pPr>
      <w:r w:rsidRPr="00D66011">
        <w:rPr>
          <w:szCs w:val="24"/>
        </w:rPr>
        <w:t>Information from the Vermont Agency of Education outlines that, in 2014-15, Acade</w:t>
      </w:r>
      <w:r w:rsidR="003730C7" w:rsidRPr="00D66011">
        <w:rPr>
          <w:szCs w:val="24"/>
        </w:rPr>
        <w:t>my School enrolled 386 students</w:t>
      </w:r>
      <w:r w:rsidRPr="00D66011">
        <w:rPr>
          <w:szCs w:val="24"/>
        </w:rPr>
        <w:t xml:space="preserve">.  The school has three class sections per grade.  Table 1 provides an overview of the average number of students in each classroom by grade. </w:t>
      </w:r>
    </w:p>
    <w:p w14:paraId="7CE02544" w14:textId="77777777" w:rsidR="00371BB2" w:rsidRPr="00D66011" w:rsidRDefault="00371BB2" w:rsidP="00D66011">
      <w:pPr>
        <w:contextualSpacing/>
        <w:rPr>
          <w:szCs w:val="24"/>
        </w:rPr>
      </w:pPr>
    </w:p>
    <w:p w14:paraId="63008DC4" w14:textId="59A11556" w:rsidR="006B6A78" w:rsidRPr="00D66011" w:rsidRDefault="006B6A78" w:rsidP="00B27385">
      <w:pPr>
        <w:pStyle w:val="Heading2"/>
      </w:pPr>
      <w:bookmarkStart w:id="14" w:name="_Toc406423237"/>
      <w:bookmarkStart w:id="15" w:name="_Toc413675663"/>
      <w:bookmarkStart w:id="16" w:name="_Toc438219294"/>
      <w:r w:rsidRPr="00D66011">
        <w:t xml:space="preserve">Table 1: </w:t>
      </w:r>
      <w:r w:rsidR="0060542A" w:rsidRPr="00D66011">
        <w:t>Academy</w:t>
      </w:r>
      <w:r w:rsidRPr="00D66011">
        <w:t xml:space="preserve"> School </w:t>
      </w:r>
      <w:r w:rsidR="00A665F3" w:rsidRPr="00D66011">
        <w:t>a</w:t>
      </w:r>
      <w:r w:rsidR="004E14FD" w:rsidRPr="00D66011">
        <w:t xml:space="preserve">verage </w:t>
      </w:r>
      <w:r w:rsidR="00A665F3" w:rsidRPr="00D66011">
        <w:t>class s</w:t>
      </w:r>
      <w:r w:rsidRPr="00D66011">
        <w:t>izes</w:t>
      </w:r>
      <w:bookmarkEnd w:id="14"/>
      <w:bookmarkEnd w:id="15"/>
      <w:r w:rsidR="00E65808" w:rsidRPr="00D66011">
        <w:t>, 2014-15</w:t>
      </w:r>
      <w:bookmarkEnd w:id="16"/>
    </w:p>
    <w:p w14:paraId="2BF93F8C" w14:textId="77777777" w:rsidR="0051459B" w:rsidRPr="00D66011" w:rsidRDefault="0051459B" w:rsidP="00D66011">
      <w:pPr>
        <w:contextualSpacing/>
        <w:rPr>
          <w:szCs w:val="24"/>
        </w:rPr>
      </w:pPr>
    </w:p>
    <w:tbl>
      <w:tblPr>
        <w:tblStyle w:val="TableGrid"/>
        <w:tblW w:w="0" w:type="auto"/>
        <w:tblLook w:val="04A0" w:firstRow="1" w:lastRow="0" w:firstColumn="1" w:lastColumn="0" w:noHBand="0" w:noVBand="1"/>
      </w:tblPr>
      <w:tblGrid>
        <w:gridCol w:w="2970"/>
        <w:gridCol w:w="2970"/>
      </w:tblGrid>
      <w:tr w:rsidR="00CF4A86" w:rsidRPr="00D66011" w14:paraId="47E678D0" w14:textId="77777777" w:rsidTr="00920AB2">
        <w:tc>
          <w:tcPr>
            <w:tcW w:w="2970" w:type="dxa"/>
            <w:shd w:val="clear" w:color="auto" w:fill="008000"/>
          </w:tcPr>
          <w:p w14:paraId="274B7A10" w14:textId="77777777" w:rsidR="006B6A78" w:rsidRPr="00D66011" w:rsidRDefault="006B6A78" w:rsidP="00D66011">
            <w:pPr>
              <w:contextualSpacing/>
              <w:jc w:val="center"/>
              <w:rPr>
                <w:rFonts w:eastAsiaTheme="majorEastAsia" w:cstheme="majorBidi"/>
                <w:i/>
                <w:iCs/>
                <w:color w:val="FFFFFF" w:themeColor="background1"/>
                <w:szCs w:val="24"/>
              </w:rPr>
            </w:pPr>
            <w:r w:rsidRPr="00D66011">
              <w:rPr>
                <w:color w:val="FFFFFF" w:themeColor="background1"/>
                <w:szCs w:val="24"/>
              </w:rPr>
              <w:t>Grade Level</w:t>
            </w:r>
          </w:p>
        </w:tc>
        <w:tc>
          <w:tcPr>
            <w:tcW w:w="2970" w:type="dxa"/>
            <w:shd w:val="clear" w:color="auto" w:fill="008000"/>
          </w:tcPr>
          <w:p w14:paraId="159673D5" w14:textId="6732C2CF" w:rsidR="006B6A78" w:rsidRPr="00D66011" w:rsidRDefault="00D86237" w:rsidP="00D66011">
            <w:pPr>
              <w:contextualSpacing/>
              <w:jc w:val="center"/>
              <w:rPr>
                <w:rFonts w:eastAsiaTheme="majorEastAsia" w:cstheme="majorBidi"/>
                <w:i/>
                <w:iCs/>
                <w:color w:val="FFFFFF" w:themeColor="background1"/>
                <w:szCs w:val="24"/>
              </w:rPr>
            </w:pPr>
            <w:r w:rsidRPr="00D66011">
              <w:rPr>
                <w:color w:val="FFFFFF" w:themeColor="background1"/>
                <w:szCs w:val="24"/>
              </w:rPr>
              <w:t xml:space="preserve">Average </w:t>
            </w:r>
            <w:r w:rsidR="006B6A78" w:rsidRPr="00D66011">
              <w:rPr>
                <w:color w:val="FFFFFF" w:themeColor="background1"/>
                <w:szCs w:val="24"/>
              </w:rPr>
              <w:t>Class Size</w:t>
            </w:r>
          </w:p>
        </w:tc>
      </w:tr>
      <w:tr w:rsidR="006B6A78" w:rsidRPr="00D66011" w14:paraId="372C9454" w14:textId="77777777" w:rsidTr="006775F9">
        <w:tc>
          <w:tcPr>
            <w:tcW w:w="2970" w:type="dxa"/>
            <w:shd w:val="clear" w:color="auto" w:fill="auto"/>
          </w:tcPr>
          <w:p w14:paraId="6FB59382" w14:textId="6E663CCE" w:rsidR="006B6A78" w:rsidRPr="00D66011" w:rsidRDefault="007565B1" w:rsidP="00D66011">
            <w:pPr>
              <w:contextualSpacing/>
              <w:rPr>
                <w:szCs w:val="24"/>
              </w:rPr>
            </w:pPr>
            <w:r w:rsidRPr="00D66011">
              <w:rPr>
                <w:szCs w:val="24"/>
              </w:rPr>
              <w:t>K</w:t>
            </w:r>
            <w:r w:rsidR="00D86237" w:rsidRPr="00D66011">
              <w:rPr>
                <w:szCs w:val="24"/>
              </w:rPr>
              <w:t xml:space="preserve"> (3 classes)</w:t>
            </w:r>
          </w:p>
        </w:tc>
        <w:tc>
          <w:tcPr>
            <w:tcW w:w="2970" w:type="dxa"/>
            <w:shd w:val="clear" w:color="auto" w:fill="auto"/>
          </w:tcPr>
          <w:p w14:paraId="23E8DB2A" w14:textId="16CD90A5" w:rsidR="006B6A78" w:rsidRPr="00D66011" w:rsidRDefault="00D86237" w:rsidP="00D66011">
            <w:pPr>
              <w:contextualSpacing/>
              <w:jc w:val="center"/>
              <w:rPr>
                <w:rFonts w:eastAsiaTheme="majorEastAsia" w:cstheme="majorBidi"/>
                <w:i/>
                <w:iCs/>
                <w:color w:val="404040" w:themeColor="text1" w:themeTint="BF"/>
                <w:szCs w:val="24"/>
              </w:rPr>
            </w:pPr>
            <w:r w:rsidRPr="00D66011">
              <w:rPr>
                <w:szCs w:val="24"/>
              </w:rPr>
              <w:t>17.7</w:t>
            </w:r>
          </w:p>
        </w:tc>
      </w:tr>
      <w:tr w:rsidR="006B6A78" w:rsidRPr="00D66011" w14:paraId="7CF6721D" w14:textId="77777777" w:rsidTr="006775F9">
        <w:tc>
          <w:tcPr>
            <w:tcW w:w="2970" w:type="dxa"/>
            <w:shd w:val="clear" w:color="auto" w:fill="auto"/>
          </w:tcPr>
          <w:p w14:paraId="44432B97" w14:textId="6337AAF6" w:rsidR="006B6A78" w:rsidRPr="00D66011" w:rsidRDefault="007565B1" w:rsidP="00D66011">
            <w:pPr>
              <w:contextualSpacing/>
              <w:rPr>
                <w:szCs w:val="24"/>
              </w:rPr>
            </w:pPr>
            <w:r w:rsidRPr="00D66011">
              <w:rPr>
                <w:szCs w:val="24"/>
              </w:rPr>
              <w:t>1</w:t>
            </w:r>
            <w:r w:rsidR="00D86237" w:rsidRPr="00D66011">
              <w:rPr>
                <w:szCs w:val="24"/>
              </w:rPr>
              <w:t xml:space="preserve"> (3 classes)</w:t>
            </w:r>
          </w:p>
        </w:tc>
        <w:tc>
          <w:tcPr>
            <w:tcW w:w="2970" w:type="dxa"/>
            <w:shd w:val="clear" w:color="auto" w:fill="auto"/>
          </w:tcPr>
          <w:p w14:paraId="5FEC07DC" w14:textId="31160518" w:rsidR="006B6A78" w:rsidRPr="00D66011" w:rsidRDefault="00BB4981" w:rsidP="00D66011">
            <w:pPr>
              <w:contextualSpacing/>
              <w:jc w:val="center"/>
              <w:rPr>
                <w:rFonts w:eastAsiaTheme="majorEastAsia" w:cstheme="majorBidi"/>
                <w:i/>
                <w:iCs/>
                <w:color w:val="404040" w:themeColor="text1" w:themeTint="BF"/>
                <w:szCs w:val="24"/>
              </w:rPr>
            </w:pPr>
            <w:r w:rsidRPr="00D66011">
              <w:rPr>
                <w:szCs w:val="24"/>
              </w:rPr>
              <w:t>18.7</w:t>
            </w:r>
          </w:p>
        </w:tc>
      </w:tr>
      <w:tr w:rsidR="007565B1" w:rsidRPr="00D66011" w14:paraId="595D3310" w14:textId="77777777" w:rsidTr="006775F9">
        <w:tc>
          <w:tcPr>
            <w:tcW w:w="2970" w:type="dxa"/>
            <w:shd w:val="clear" w:color="auto" w:fill="auto"/>
          </w:tcPr>
          <w:p w14:paraId="388DD821" w14:textId="69A69095" w:rsidR="007565B1" w:rsidRPr="00D66011" w:rsidRDefault="007565B1" w:rsidP="00D66011">
            <w:pPr>
              <w:contextualSpacing/>
              <w:rPr>
                <w:szCs w:val="24"/>
              </w:rPr>
            </w:pPr>
            <w:r w:rsidRPr="00D66011">
              <w:rPr>
                <w:szCs w:val="24"/>
              </w:rPr>
              <w:t>2</w:t>
            </w:r>
            <w:r w:rsidR="00D86237" w:rsidRPr="00D66011">
              <w:rPr>
                <w:szCs w:val="24"/>
              </w:rPr>
              <w:t xml:space="preserve"> (3 classes)</w:t>
            </w:r>
          </w:p>
        </w:tc>
        <w:tc>
          <w:tcPr>
            <w:tcW w:w="2970" w:type="dxa"/>
            <w:shd w:val="clear" w:color="auto" w:fill="auto"/>
          </w:tcPr>
          <w:p w14:paraId="34A92E2D" w14:textId="34CE38C5" w:rsidR="007565B1" w:rsidRPr="00D66011" w:rsidRDefault="00BB4981" w:rsidP="00D66011">
            <w:pPr>
              <w:contextualSpacing/>
              <w:jc w:val="center"/>
              <w:rPr>
                <w:rFonts w:eastAsiaTheme="majorEastAsia" w:cstheme="majorBidi"/>
                <w:i/>
                <w:iCs/>
                <w:color w:val="404040" w:themeColor="text1" w:themeTint="BF"/>
                <w:szCs w:val="24"/>
              </w:rPr>
            </w:pPr>
            <w:r w:rsidRPr="00D66011">
              <w:rPr>
                <w:szCs w:val="24"/>
              </w:rPr>
              <w:t>19.7</w:t>
            </w:r>
          </w:p>
        </w:tc>
      </w:tr>
      <w:tr w:rsidR="007565B1" w:rsidRPr="00D66011" w14:paraId="090F0A07" w14:textId="77777777" w:rsidTr="006775F9">
        <w:tc>
          <w:tcPr>
            <w:tcW w:w="2970" w:type="dxa"/>
            <w:shd w:val="clear" w:color="auto" w:fill="auto"/>
          </w:tcPr>
          <w:p w14:paraId="1E85E850" w14:textId="36058F94" w:rsidR="007565B1" w:rsidRPr="00D66011" w:rsidRDefault="007565B1" w:rsidP="00D66011">
            <w:pPr>
              <w:contextualSpacing/>
              <w:rPr>
                <w:szCs w:val="24"/>
              </w:rPr>
            </w:pPr>
            <w:r w:rsidRPr="00D66011">
              <w:rPr>
                <w:szCs w:val="24"/>
              </w:rPr>
              <w:t>3</w:t>
            </w:r>
            <w:r w:rsidR="00D86237" w:rsidRPr="00D66011">
              <w:rPr>
                <w:szCs w:val="24"/>
              </w:rPr>
              <w:t xml:space="preserve"> (3 classes)</w:t>
            </w:r>
          </w:p>
        </w:tc>
        <w:tc>
          <w:tcPr>
            <w:tcW w:w="2970" w:type="dxa"/>
            <w:shd w:val="clear" w:color="auto" w:fill="auto"/>
          </w:tcPr>
          <w:p w14:paraId="122DFB51" w14:textId="6664A93E" w:rsidR="007565B1" w:rsidRPr="00D66011" w:rsidRDefault="00BB4981" w:rsidP="00D66011">
            <w:pPr>
              <w:contextualSpacing/>
              <w:jc w:val="center"/>
              <w:rPr>
                <w:rFonts w:eastAsiaTheme="majorEastAsia" w:cstheme="majorBidi"/>
                <w:i/>
                <w:iCs/>
                <w:color w:val="404040" w:themeColor="text1" w:themeTint="BF"/>
                <w:szCs w:val="24"/>
              </w:rPr>
            </w:pPr>
            <w:r w:rsidRPr="00D66011">
              <w:rPr>
                <w:szCs w:val="24"/>
              </w:rPr>
              <w:t>16.3</w:t>
            </w:r>
          </w:p>
        </w:tc>
      </w:tr>
      <w:tr w:rsidR="007565B1" w:rsidRPr="00D66011" w14:paraId="598E944C" w14:textId="77777777" w:rsidTr="006775F9">
        <w:tc>
          <w:tcPr>
            <w:tcW w:w="2970" w:type="dxa"/>
            <w:shd w:val="clear" w:color="auto" w:fill="auto"/>
          </w:tcPr>
          <w:p w14:paraId="55E65695" w14:textId="75631E9C" w:rsidR="007565B1" w:rsidRPr="00D66011" w:rsidRDefault="007565B1" w:rsidP="00D66011">
            <w:pPr>
              <w:contextualSpacing/>
              <w:rPr>
                <w:szCs w:val="24"/>
              </w:rPr>
            </w:pPr>
            <w:r w:rsidRPr="00D66011">
              <w:rPr>
                <w:szCs w:val="24"/>
              </w:rPr>
              <w:t>4</w:t>
            </w:r>
            <w:r w:rsidR="00D86237" w:rsidRPr="00D66011">
              <w:rPr>
                <w:szCs w:val="24"/>
              </w:rPr>
              <w:t xml:space="preserve"> (3 classes)</w:t>
            </w:r>
          </w:p>
        </w:tc>
        <w:tc>
          <w:tcPr>
            <w:tcW w:w="2970" w:type="dxa"/>
            <w:shd w:val="clear" w:color="auto" w:fill="auto"/>
          </w:tcPr>
          <w:p w14:paraId="00946FB8" w14:textId="3EBD9AE5" w:rsidR="007565B1" w:rsidRPr="00D66011" w:rsidRDefault="00BB4981" w:rsidP="00D66011">
            <w:pPr>
              <w:contextualSpacing/>
              <w:jc w:val="center"/>
              <w:rPr>
                <w:rFonts w:eastAsiaTheme="majorEastAsia" w:cstheme="majorBidi"/>
                <w:i/>
                <w:iCs/>
                <w:color w:val="404040" w:themeColor="text1" w:themeTint="BF"/>
                <w:szCs w:val="24"/>
              </w:rPr>
            </w:pPr>
            <w:r w:rsidRPr="00D66011">
              <w:rPr>
                <w:szCs w:val="24"/>
              </w:rPr>
              <w:t>17.7</w:t>
            </w:r>
          </w:p>
        </w:tc>
      </w:tr>
      <w:tr w:rsidR="007565B1" w:rsidRPr="00D66011" w14:paraId="069F0E5D" w14:textId="77777777" w:rsidTr="006775F9">
        <w:tc>
          <w:tcPr>
            <w:tcW w:w="2970" w:type="dxa"/>
            <w:shd w:val="clear" w:color="auto" w:fill="auto"/>
          </w:tcPr>
          <w:p w14:paraId="4CAC6431" w14:textId="5CCFC0E6" w:rsidR="007565B1" w:rsidRPr="00D66011" w:rsidRDefault="007565B1" w:rsidP="00D66011">
            <w:pPr>
              <w:contextualSpacing/>
              <w:rPr>
                <w:szCs w:val="24"/>
              </w:rPr>
            </w:pPr>
            <w:r w:rsidRPr="00D66011">
              <w:rPr>
                <w:szCs w:val="24"/>
              </w:rPr>
              <w:t>5</w:t>
            </w:r>
            <w:r w:rsidR="00D86237" w:rsidRPr="00D66011">
              <w:rPr>
                <w:szCs w:val="24"/>
              </w:rPr>
              <w:t xml:space="preserve"> (3 classes)</w:t>
            </w:r>
          </w:p>
        </w:tc>
        <w:tc>
          <w:tcPr>
            <w:tcW w:w="2970" w:type="dxa"/>
            <w:shd w:val="clear" w:color="auto" w:fill="auto"/>
          </w:tcPr>
          <w:p w14:paraId="0C8C8A37" w14:textId="0AEC2833" w:rsidR="007565B1" w:rsidRPr="00D66011" w:rsidRDefault="00BB4981" w:rsidP="00D66011">
            <w:pPr>
              <w:contextualSpacing/>
              <w:jc w:val="center"/>
              <w:rPr>
                <w:rFonts w:eastAsiaTheme="majorEastAsia" w:cstheme="majorBidi"/>
                <w:i/>
                <w:iCs/>
                <w:color w:val="404040" w:themeColor="text1" w:themeTint="BF"/>
                <w:szCs w:val="24"/>
              </w:rPr>
            </w:pPr>
            <w:r w:rsidRPr="00D66011">
              <w:rPr>
                <w:szCs w:val="24"/>
              </w:rPr>
              <w:t>18.7</w:t>
            </w:r>
          </w:p>
        </w:tc>
      </w:tr>
      <w:tr w:rsidR="007565B1" w:rsidRPr="00D66011" w14:paraId="3770F42B" w14:textId="77777777" w:rsidTr="006775F9">
        <w:tc>
          <w:tcPr>
            <w:tcW w:w="2970" w:type="dxa"/>
            <w:shd w:val="clear" w:color="auto" w:fill="auto"/>
          </w:tcPr>
          <w:p w14:paraId="676E0F20" w14:textId="29281119" w:rsidR="007565B1" w:rsidRPr="00D66011" w:rsidRDefault="007565B1" w:rsidP="00D66011">
            <w:pPr>
              <w:contextualSpacing/>
              <w:rPr>
                <w:szCs w:val="24"/>
              </w:rPr>
            </w:pPr>
            <w:r w:rsidRPr="00D66011">
              <w:rPr>
                <w:szCs w:val="24"/>
              </w:rPr>
              <w:t>6</w:t>
            </w:r>
            <w:r w:rsidR="00D86237" w:rsidRPr="00D66011">
              <w:rPr>
                <w:szCs w:val="24"/>
              </w:rPr>
              <w:t xml:space="preserve"> (3 classes)</w:t>
            </w:r>
          </w:p>
        </w:tc>
        <w:tc>
          <w:tcPr>
            <w:tcW w:w="2970" w:type="dxa"/>
            <w:shd w:val="clear" w:color="auto" w:fill="auto"/>
          </w:tcPr>
          <w:p w14:paraId="04471EB0" w14:textId="62E3A077" w:rsidR="007565B1" w:rsidRPr="00D66011" w:rsidRDefault="00BB4981" w:rsidP="00D66011">
            <w:pPr>
              <w:contextualSpacing/>
              <w:jc w:val="center"/>
              <w:rPr>
                <w:rFonts w:eastAsiaTheme="majorEastAsia" w:cstheme="majorBidi"/>
                <w:i/>
                <w:iCs/>
                <w:color w:val="404040" w:themeColor="text1" w:themeTint="BF"/>
                <w:szCs w:val="24"/>
              </w:rPr>
            </w:pPr>
            <w:r w:rsidRPr="00D66011">
              <w:rPr>
                <w:szCs w:val="24"/>
              </w:rPr>
              <w:t>20</w:t>
            </w:r>
            <w:r w:rsidR="00921A03" w:rsidRPr="00D66011">
              <w:rPr>
                <w:szCs w:val="24"/>
              </w:rPr>
              <w:t>.0</w:t>
            </w:r>
          </w:p>
        </w:tc>
      </w:tr>
      <w:tr w:rsidR="009A0871" w:rsidRPr="00D66011" w14:paraId="455F3015" w14:textId="77777777" w:rsidTr="006775F9">
        <w:tc>
          <w:tcPr>
            <w:tcW w:w="2970" w:type="dxa"/>
            <w:shd w:val="clear" w:color="auto" w:fill="auto"/>
          </w:tcPr>
          <w:p w14:paraId="107A6BC0" w14:textId="6FC46473" w:rsidR="009A0871" w:rsidRPr="00D66011" w:rsidRDefault="009A0871" w:rsidP="00D66011">
            <w:pPr>
              <w:contextualSpacing/>
              <w:rPr>
                <w:szCs w:val="24"/>
              </w:rPr>
            </w:pPr>
            <w:r w:rsidRPr="00D66011">
              <w:rPr>
                <w:szCs w:val="24"/>
              </w:rPr>
              <w:t>All grade average</w:t>
            </w:r>
          </w:p>
        </w:tc>
        <w:tc>
          <w:tcPr>
            <w:tcW w:w="2970" w:type="dxa"/>
            <w:shd w:val="clear" w:color="auto" w:fill="auto"/>
          </w:tcPr>
          <w:p w14:paraId="43844BDD" w14:textId="0B27BFA6" w:rsidR="009A0871" w:rsidRPr="00D66011" w:rsidRDefault="00A953E1" w:rsidP="00D66011">
            <w:pPr>
              <w:contextualSpacing/>
              <w:jc w:val="center"/>
              <w:rPr>
                <w:szCs w:val="24"/>
              </w:rPr>
            </w:pPr>
            <w:r w:rsidRPr="00D66011">
              <w:rPr>
                <w:szCs w:val="24"/>
              </w:rPr>
              <w:t>18.4</w:t>
            </w:r>
          </w:p>
        </w:tc>
      </w:tr>
    </w:tbl>
    <w:p w14:paraId="263DD612" w14:textId="27EA45A9" w:rsidR="006B6A78" w:rsidRPr="00D66011" w:rsidRDefault="00033764" w:rsidP="00D66011">
      <w:pPr>
        <w:contextualSpacing/>
        <w:rPr>
          <w:szCs w:val="24"/>
        </w:rPr>
      </w:pPr>
      <w:r w:rsidRPr="00D66011">
        <w:rPr>
          <w:b/>
          <w:szCs w:val="24"/>
        </w:rPr>
        <w:t>Source</w:t>
      </w:r>
      <w:r w:rsidRPr="00D66011">
        <w:rPr>
          <w:szCs w:val="24"/>
        </w:rPr>
        <w:t>: Vermont Agency of Education</w:t>
      </w:r>
      <w:r w:rsidR="0069340E" w:rsidRPr="00D66011">
        <w:rPr>
          <w:szCs w:val="24"/>
        </w:rPr>
        <w:t>,</w:t>
      </w:r>
      <w:r w:rsidR="00847D5F" w:rsidRPr="00D66011">
        <w:rPr>
          <w:szCs w:val="24"/>
        </w:rPr>
        <w:t xml:space="preserve"> Enrollment Report for Windham County:</w:t>
      </w:r>
      <w:r w:rsidR="009D2158" w:rsidRPr="00D66011">
        <w:rPr>
          <w:szCs w:val="24"/>
        </w:rPr>
        <w:t xml:space="preserve"> 2014-15</w:t>
      </w:r>
      <w:r w:rsidR="00EA3CAC" w:rsidRPr="00D66011">
        <w:rPr>
          <w:szCs w:val="24"/>
        </w:rPr>
        <w:t>, and personal communication with school staff</w:t>
      </w:r>
      <w:r w:rsidR="00920AB2" w:rsidRPr="00D66011">
        <w:rPr>
          <w:szCs w:val="24"/>
        </w:rPr>
        <w:t>.</w:t>
      </w:r>
    </w:p>
    <w:p w14:paraId="06EBCD79" w14:textId="77777777" w:rsidR="005A73AB" w:rsidRPr="00D66011" w:rsidRDefault="005A73AB" w:rsidP="00D66011">
      <w:pPr>
        <w:contextualSpacing/>
        <w:rPr>
          <w:szCs w:val="24"/>
        </w:rPr>
      </w:pPr>
    </w:p>
    <w:p w14:paraId="0218423E" w14:textId="0448A884" w:rsidR="005A73AB" w:rsidRPr="00D66011" w:rsidRDefault="00247C2C" w:rsidP="00D66011">
      <w:pPr>
        <w:contextualSpacing/>
        <w:rPr>
          <w:szCs w:val="24"/>
        </w:rPr>
      </w:pPr>
      <w:r w:rsidRPr="00D66011">
        <w:rPr>
          <w:szCs w:val="24"/>
        </w:rPr>
        <w:t>Eighty-</w:t>
      </w:r>
      <w:r w:rsidR="00801AF3" w:rsidRPr="00D66011">
        <w:rPr>
          <w:szCs w:val="24"/>
        </w:rPr>
        <w:t>three</w:t>
      </w:r>
      <w:r w:rsidRPr="00D66011">
        <w:rPr>
          <w:szCs w:val="24"/>
        </w:rPr>
        <w:t xml:space="preserve"> percent</w:t>
      </w:r>
      <w:r w:rsidR="002F6AC1" w:rsidRPr="00D66011">
        <w:rPr>
          <w:szCs w:val="24"/>
        </w:rPr>
        <w:t xml:space="preserve"> of the students at Academy School </w:t>
      </w:r>
      <w:r w:rsidRPr="00D66011">
        <w:rPr>
          <w:szCs w:val="24"/>
        </w:rPr>
        <w:t>were</w:t>
      </w:r>
      <w:r w:rsidR="002F6AC1" w:rsidRPr="00D66011">
        <w:rPr>
          <w:szCs w:val="24"/>
        </w:rPr>
        <w:t xml:space="preserve"> White</w:t>
      </w:r>
      <w:r w:rsidR="00801AF3" w:rsidRPr="00D66011">
        <w:rPr>
          <w:szCs w:val="24"/>
        </w:rPr>
        <w:t xml:space="preserve"> in 2014-15</w:t>
      </w:r>
      <w:r w:rsidRPr="00D66011">
        <w:rPr>
          <w:szCs w:val="24"/>
        </w:rPr>
        <w:t>, though the school also enrolled</w:t>
      </w:r>
      <w:r w:rsidR="00C02EB2" w:rsidRPr="00D66011">
        <w:rPr>
          <w:szCs w:val="24"/>
        </w:rPr>
        <w:t xml:space="preserve"> students who </w:t>
      </w:r>
      <w:r w:rsidR="009A0871" w:rsidRPr="00D66011">
        <w:rPr>
          <w:szCs w:val="24"/>
        </w:rPr>
        <w:t>we</w:t>
      </w:r>
      <w:r w:rsidR="00C02EB2" w:rsidRPr="00D66011">
        <w:rPr>
          <w:szCs w:val="24"/>
        </w:rPr>
        <w:t>re Asian, Black or African American, Hispanic or Latino, and more than one race or ethnicity</w:t>
      </w:r>
      <w:r w:rsidR="002F6AC1" w:rsidRPr="00D66011">
        <w:rPr>
          <w:szCs w:val="24"/>
        </w:rPr>
        <w:t xml:space="preserve"> (</w:t>
      </w:r>
      <w:r w:rsidR="00107814" w:rsidRPr="00D66011">
        <w:rPr>
          <w:szCs w:val="24"/>
        </w:rPr>
        <w:t>T</w:t>
      </w:r>
      <w:r w:rsidR="002F6AC1" w:rsidRPr="00D66011">
        <w:rPr>
          <w:szCs w:val="24"/>
        </w:rPr>
        <w:t>able 2).</w:t>
      </w:r>
      <w:r w:rsidRPr="00D66011">
        <w:rPr>
          <w:szCs w:val="24"/>
        </w:rPr>
        <w:t xml:space="preserve">  M</w:t>
      </w:r>
      <w:r w:rsidR="00F34782" w:rsidRPr="00D66011">
        <w:rPr>
          <w:szCs w:val="24"/>
        </w:rPr>
        <w:t>ore than half of the st</w:t>
      </w:r>
      <w:r w:rsidR="0090255B" w:rsidRPr="00D66011">
        <w:rPr>
          <w:szCs w:val="24"/>
        </w:rPr>
        <w:t>udents (6</w:t>
      </w:r>
      <w:r w:rsidR="00801AF3" w:rsidRPr="00D66011">
        <w:rPr>
          <w:szCs w:val="24"/>
        </w:rPr>
        <w:t>1</w:t>
      </w:r>
      <w:r w:rsidR="0090255B" w:rsidRPr="00D66011">
        <w:rPr>
          <w:szCs w:val="24"/>
        </w:rPr>
        <w:t xml:space="preserve"> percent) we</w:t>
      </w:r>
      <w:r w:rsidR="00F34782" w:rsidRPr="00D66011">
        <w:rPr>
          <w:szCs w:val="24"/>
        </w:rPr>
        <w:t xml:space="preserve">re eligible for free or reduced-price school lunch and </w:t>
      </w:r>
      <w:r w:rsidR="0092345E" w:rsidRPr="00D66011">
        <w:rPr>
          <w:szCs w:val="24"/>
        </w:rPr>
        <w:t>1</w:t>
      </w:r>
      <w:r w:rsidR="00801AF3" w:rsidRPr="00D66011">
        <w:rPr>
          <w:szCs w:val="24"/>
        </w:rPr>
        <w:t>6 percent of students</w:t>
      </w:r>
      <w:r w:rsidR="00F34782" w:rsidRPr="00D66011">
        <w:rPr>
          <w:szCs w:val="24"/>
        </w:rPr>
        <w:t xml:space="preserve"> </w:t>
      </w:r>
      <w:r w:rsidR="0090255B" w:rsidRPr="00D66011">
        <w:rPr>
          <w:szCs w:val="24"/>
        </w:rPr>
        <w:t>had</w:t>
      </w:r>
      <w:r w:rsidR="00F34782" w:rsidRPr="00D66011">
        <w:rPr>
          <w:szCs w:val="24"/>
        </w:rPr>
        <w:t xml:space="preserve"> special needs.  </w:t>
      </w:r>
      <w:r w:rsidR="007B4689" w:rsidRPr="00D66011">
        <w:rPr>
          <w:szCs w:val="24"/>
        </w:rPr>
        <w:t>Academy S</w:t>
      </w:r>
      <w:r w:rsidR="00F34782" w:rsidRPr="00D66011">
        <w:rPr>
          <w:szCs w:val="24"/>
        </w:rPr>
        <w:t>chool is the elementary school in Brattleboro that provides services</w:t>
      </w:r>
      <w:r w:rsidR="007B4689" w:rsidRPr="00D66011">
        <w:rPr>
          <w:szCs w:val="24"/>
        </w:rPr>
        <w:t xml:space="preserve"> for English language learn</w:t>
      </w:r>
      <w:r w:rsidR="00BC29E8" w:rsidRPr="00D66011">
        <w:rPr>
          <w:szCs w:val="24"/>
        </w:rPr>
        <w:t>er (ELL) students; in 2014-15</w:t>
      </w:r>
      <w:r w:rsidR="00F34782" w:rsidRPr="00D66011">
        <w:rPr>
          <w:szCs w:val="24"/>
        </w:rPr>
        <w:t xml:space="preserve">, </w:t>
      </w:r>
      <w:r w:rsidR="001D47AD" w:rsidRPr="00D66011">
        <w:rPr>
          <w:szCs w:val="24"/>
        </w:rPr>
        <w:t>five</w:t>
      </w:r>
      <w:r w:rsidR="00665FE7" w:rsidRPr="00D66011">
        <w:rPr>
          <w:szCs w:val="24"/>
        </w:rPr>
        <w:t xml:space="preserve"> </w:t>
      </w:r>
      <w:r w:rsidR="00F34782" w:rsidRPr="00D66011">
        <w:rPr>
          <w:szCs w:val="24"/>
        </w:rPr>
        <w:t xml:space="preserve">percent of the student body </w:t>
      </w:r>
      <w:r w:rsidR="00665FE7" w:rsidRPr="00D66011">
        <w:rPr>
          <w:szCs w:val="24"/>
        </w:rPr>
        <w:t xml:space="preserve">was </w:t>
      </w:r>
      <w:r w:rsidR="00F34782" w:rsidRPr="00D66011">
        <w:rPr>
          <w:szCs w:val="24"/>
        </w:rPr>
        <w:t>ELL students</w:t>
      </w:r>
      <w:r w:rsidR="007B4689" w:rsidRPr="00D66011">
        <w:rPr>
          <w:szCs w:val="24"/>
        </w:rPr>
        <w:t>.</w:t>
      </w:r>
      <w:r w:rsidR="00F34782" w:rsidRPr="00D66011">
        <w:rPr>
          <w:szCs w:val="24"/>
        </w:rPr>
        <w:t xml:space="preserve">  According to school staff, these ELL students’ families represent speakers of more than 10 different languages.</w:t>
      </w:r>
    </w:p>
    <w:p w14:paraId="38274FFE" w14:textId="77777777" w:rsidR="0090255B" w:rsidRPr="00D66011" w:rsidRDefault="0090255B" w:rsidP="00D66011">
      <w:pPr>
        <w:contextualSpacing/>
        <w:rPr>
          <w:szCs w:val="24"/>
        </w:rPr>
      </w:pPr>
    </w:p>
    <w:p w14:paraId="161FBC65" w14:textId="0AB24D68" w:rsidR="004A63C8" w:rsidRPr="00D66011" w:rsidRDefault="004A63C8" w:rsidP="00B27385">
      <w:pPr>
        <w:pStyle w:val="Heading2"/>
      </w:pPr>
      <w:bookmarkStart w:id="17" w:name="_Toc413675664"/>
      <w:bookmarkStart w:id="18" w:name="_Toc438219295"/>
      <w:r w:rsidRPr="00D66011">
        <w:t>Table 2</w:t>
      </w:r>
      <w:r w:rsidR="004317B4" w:rsidRPr="00D66011">
        <w:t>:</w:t>
      </w:r>
      <w:r w:rsidRPr="00D66011">
        <w:t xml:space="preserve"> </w:t>
      </w:r>
      <w:r w:rsidR="0060542A" w:rsidRPr="00D66011">
        <w:t>Academy</w:t>
      </w:r>
      <w:r w:rsidR="00D939A8" w:rsidRPr="00D66011">
        <w:t xml:space="preserve"> School student c</w:t>
      </w:r>
      <w:r w:rsidRPr="00D66011">
        <w:t xml:space="preserve">haracteristics, </w:t>
      </w:r>
      <w:bookmarkEnd w:id="17"/>
      <w:r w:rsidR="001270A0" w:rsidRPr="00D66011">
        <w:t>20</w:t>
      </w:r>
      <w:r w:rsidR="007B59AA" w:rsidRPr="00D66011">
        <w:t>14-15</w:t>
      </w:r>
      <w:bookmarkEnd w:id="18"/>
    </w:p>
    <w:p w14:paraId="11CDE25E" w14:textId="77777777" w:rsidR="00247C2C" w:rsidRPr="00D66011" w:rsidRDefault="00247C2C" w:rsidP="00D66011">
      <w:pPr>
        <w:contextualSpacing/>
        <w:rPr>
          <w:szCs w:val="24"/>
        </w:rPr>
      </w:pPr>
    </w:p>
    <w:tbl>
      <w:tblPr>
        <w:tblW w:w="5000" w:type="pct"/>
        <w:tblBorders>
          <w:top w:val="nil"/>
          <w:left w:val="nil"/>
          <w:right w:val="nil"/>
        </w:tblBorders>
        <w:tblLook w:val="0000" w:firstRow="0" w:lastRow="0" w:firstColumn="0" w:lastColumn="0" w:noHBand="0" w:noVBand="0"/>
      </w:tblPr>
      <w:tblGrid>
        <w:gridCol w:w="5158"/>
        <w:gridCol w:w="4418"/>
      </w:tblGrid>
      <w:tr w:rsidR="00134B66" w:rsidRPr="00D66011" w14:paraId="2D0B6C5E" w14:textId="77777777" w:rsidTr="006030E4">
        <w:tc>
          <w:tcPr>
            <w:tcW w:w="2693" w:type="pct"/>
            <w:tcBorders>
              <w:top w:val="single" w:sz="8" w:space="0" w:color="000000"/>
              <w:left w:val="single" w:sz="8" w:space="0" w:color="000000"/>
              <w:bottom w:val="single" w:sz="8" w:space="0" w:color="000000"/>
              <w:right w:val="single" w:sz="8" w:space="0" w:color="000000"/>
            </w:tcBorders>
            <w:shd w:val="clear" w:color="auto" w:fill="008000"/>
            <w:tcMar>
              <w:top w:w="140" w:type="nil"/>
              <w:right w:w="140" w:type="nil"/>
            </w:tcMar>
            <w:vAlign w:val="center"/>
          </w:tcPr>
          <w:p w14:paraId="5A8B3798" w14:textId="77777777" w:rsidR="004A63C8" w:rsidRPr="00D66011" w:rsidRDefault="004A63C8" w:rsidP="00D66011">
            <w:pPr>
              <w:widowControl w:val="0"/>
              <w:autoSpaceDE w:val="0"/>
              <w:autoSpaceDN w:val="0"/>
              <w:adjustRightInd w:val="0"/>
              <w:contextualSpacing/>
              <w:jc w:val="center"/>
              <w:rPr>
                <w:rFonts w:eastAsiaTheme="majorEastAsia" w:cs="Times New Roman"/>
                <w:i/>
                <w:iCs/>
                <w:color w:val="FFFFFF" w:themeColor="background1"/>
                <w:szCs w:val="24"/>
              </w:rPr>
            </w:pPr>
            <w:r w:rsidRPr="00D66011">
              <w:rPr>
                <w:rFonts w:cs="Times New Roman"/>
                <w:bCs/>
                <w:color w:val="FFFFFF" w:themeColor="background1"/>
                <w:szCs w:val="24"/>
              </w:rPr>
              <w:t>Student Characteristics</w:t>
            </w:r>
          </w:p>
        </w:tc>
        <w:tc>
          <w:tcPr>
            <w:tcW w:w="2307" w:type="pct"/>
            <w:tcBorders>
              <w:top w:val="single" w:sz="8" w:space="0" w:color="000000"/>
              <w:bottom w:val="single" w:sz="8" w:space="0" w:color="000000"/>
              <w:right w:val="single" w:sz="8" w:space="0" w:color="000000"/>
            </w:tcBorders>
            <w:shd w:val="clear" w:color="auto" w:fill="008000"/>
            <w:tcMar>
              <w:top w:w="140" w:type="nil"/>
              <w:right w:w="140" w:type="nil"/>
            </w:tcMar>
            <w:vAlign w:val="center"/>
          </w:tcPr>
          <w:p w14:paraId="29E0B84F" w14:textId="17D85FE5" w:rsidR="004A63C8" w:rsidRPr="00D66011" w:rsidRDefault="004A63C8" w:rsidP="00D66011">
            <w:pPr>
              <w:widowControl w:val="0"/>
              <w:autoSpaceDE w:val="0"/>
              <w:autoSpaceDN w:val="0"/>
              <w:adjustRightInd w:val="0"/>
              <w:contextualSpacing/>
              <w:jc w:val="center"/>
              <w:rPr>
                <w:rFonts w:eastAsiaTheme="majorEastAsia" w:cs="Times New Roman"/>
                <w:i/>
                <w:iCs/>
                <w:color w:val="FFFFFF" w:themeColor="background1"/>
                <w:szCs w:val="24"/>
              </w:rPr>
            </w:pPr>
            <w:r w:rsidRPr="00D66011">
              <w:rPr>
                <w:rFonts w:cs="Times New Roman"/>
                <w:bCs/>
                <w:color w:val="FFFFFF" w:themeColor="background1"/>
                <w:szCs w:val="24"/>
              </w:rPr>
              <w:t>Percentage of Student Population</w:t>
            </w:r>
            <w:r w:rsidR="00921A03" w:rsidRPr="00D66011">
              <w:rPr>
                <w:rFonts w:cs="Times New Roman"/>
                <w:bCs/>
                <w:color w:val="FFFFFF" w:themeColor="background1"/>
                <w:szCs w:val="24"/>
              </w:rPr>
              <w:t xml:space="preserve"> (%)</w:t>
            </w:r>
          </w:p>
        </w:tc>
      </w:tr>
      <w:tr w:rsidR="004A63C8" w:rsidRPr="00D66011" w14:paraId="63BAEA0E"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2A49186F"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Race/ethnicity</w:t>
            </w:r>
          </w:p>
        </w:tc>
        <w:tc>
          <w:tcPr>
            <w:tcW w:w="2307" w:type="pct"/>
            <w:tcBorders>
              <w:bottom w:val="single" w:sz="8" w:space="0" w:color="000000"/>
              <w:right w:val="single" w:sz="8" w:space="0" w:color="000000"/>
            </w:tcBorders>
            <w:tcMar>
              <w:top w:w="140" w:type="nil"/>
              <w:right w:w="140" w:type="nil"/>
            </w:tcMar>
            <w:vAlign w:val="center"/>
          </w:tcPr>
          <w:p w14:paraId="513B1C56" w14:textId="5AFA3DA1" w:rsidR="004A63C8" w:rsidRPr="00D66011" w:rsidRDefault="004A63C8" w:rsidP="00D66011">
            <w:pPr>
              <w:widowControl w:val="0"/>
              <w:autoSpaceDE w:val="0"/>
              <w:autoSpaceDN w:val="0"/>
              <w:adjustRightInd w:val="0"/>
              <w:contextualSpacing/>
              <w:rPr>
                <w:rFonts w:cs="Times New Roman"/>
                <w:szCs w:val="24"/>
              </w:rPr>
            </w:pPr>
          </w:p>
        </w:tc>
      </w:tr>
      <w:tr w:rsidR="004A63C8" w:rsidRPr="00D66011" w14:paraId="121B43A6"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14B1FA9F"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American Indian/Alaska Native</w:t>
            </w:r>
          </w:p>
        </w:tc>
        <w:tc>
          <w:tcPr>
            <w:tcW w:w="2307" w:type="pct"/>
            <w:tcBorders>
              <w:bottom w:val="single" w:sz="8" w:space="0" w:color="000000"/>
              <w:right w:val="single" w:sz="8" w:space="0" w:color="000000"/>
            </w:tcBorders>
            <w:tcMar>
              <w:top w:w="140" w:type="nil"/>
              <w:right w:w="140" w:type="nil"/>
            </w:tcMar>
            <w:vAlign w:val="center"/>
          </w:tcPr>
          <w:p w14:paraId="0AE86FF2" w14:textId="355B17FF" w:rsidR="004A63C8" w:rsidRPr="00D66011" w:rsidRDefault="00397553"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color w:val="000000"/>
                <w:szCs w:val="24"/>
              </w:rPr>
              <w:t>‡</w:t>
            </w:r>
          </w:p>
        </w:tc>
      </w:tr>
      <w:tr w:rsidR="004A63C8" w:rsidRPr="00D66011" w14:paraId="5A6B9D4E"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3AFEFBA4" w14:textId="7AFE5B3D" w:rsidR="004A63C8" w:rsidRPr="00D66011" w:rsidRDefault="00966CF8" w:rsidP="00D66011">
            <w:pPr>
              <w:widowControl w:val="0"/>
              <w:autoSpaceDE w:val="0"/>
              <w:autoSpaceDN w:val="0"/>
              <w:adjustRightInd w:val="0"/>
              <w:contextualSpacing/>
              <w:rPr>
                <w:rFonts w:cs="Times New Roman"/>
                <w:szCs w:val="24"/>
              </w:rPr>
            </w:pPr>
            <w:r w:rsidRPr="00D66011">
              <w:rPr>
                <w:rFonts w:cs="Times New Roman"/>
                <w:szCs w:val="24"/>
              </w:rPr>
              <w:t>  Asian</w:t>
            </w:r>
          </w:p>
        </w:tc>
        <w:tc>
          <w:tcPr>
            <w:tcW w:w="2307" w:type="pct"/>
            <w:tcBorders>
              <w:bottom w:val="single" w:sz="8" w:space="0" w:color="000000"/>
              <w:right w:val="single" w:sz="8" w:space="0" w:color="000000"/>
            </w:tcBorders>
            <w:tcMar>
              <w:top w:w="140" w:type="nil"/>
              <w:right w:w="140" w:type="nil"/>
            </w:tcMar>
            <w:vAlign w:val="center"/>
          </w:tcPr>
          <w:p w14:paraId="63088F3A" w14:textId="50391C5B" w:rsidR="004A63C8" w:rsidRPr="00D66011" w:rsidRDefault="00E90716"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5</w:t>
            </w:r>
          </w:p>
        </w:tc>
      </w:tr>
      <w:tr w:rsidR="004A63C8" w:rsidRPr="00D66011" w14:paraId="2D96FE1D"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6D7E8F20"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Black/African American</w:t>
            </w:r>
          </w:p>
        </w:tc>
        <w:tc>
          <w:tcPr>
            <w:tcW w:w="2307" w:type="pct"/>
            <w:tcBorders>
              <w:bottom w:val="single" w:sz="8" w:space="0" w:color="000000"/>
              <w:right w:val="single" w:sz="8" w:space="0" w:color="000000"/>
            </w:tcBorders>
            <w:tcMar>
              <w:top w:w="140" w:type="nil"/>
              <w:right w:w="140" w:type="nil"/>
            </w:tcMar>
            <w:vAlign w:val="center"/>
          </w:tcPr>
          <w:p w14:paraId="2B45BE01" w14:textId="3B102FCB" w:rsidR="004A63C8" w:rsidRPr="00D66011" w:rsidRDefault="007B59AA"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2</w:t>
            </w:r>
          </w:p>
        </w:tc>
      </w:tr>
      <w:tr w:rsidR="004A63C8" w:rsidRPr="00D66011" w14:paraId="5FA324B7"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149F5888"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Hispanic/Latino</w:t>
            </w:r>
          </w:p>
        </w:tc>
        <w:tc>
          <w:tcPr>
            <w:tcW w:w="2307" w:type="pct"/>
            <w:tcBorders>
              <w:bottom w:val="single" w:sz="8" w:space="0" w:color="000000"/>
              <w:right w:val="single" w:sz="8" w:space="0" w:color="000000"/>
            </w:tcBorders>
            <w:tcMar>
              <w:top w:w="140" w:type="nil"/>
              <w:right w:w="140" w:type="nil"/>
            </w:tcMar>
            <w:vAlign w:val="center"/>
          </w:tcPr>
          <w:p w14:paraId="40142383" w14:textId="1B7C7582" w:rsidR="004A63C8" w:rsidRPr="00D66011" w:rsidRDefault="007B59AA"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4</w:t>
            </w:r>
          </w:p>
        </w:tc>
      </w:tr>
      <w:tr w:rsidR="004A63C8" w:rsidRPr="00D66011" w14:paraId="10DFD2A5"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10C46F4D" w14:textId="77777777" w:rsidR="004A63C8" w:rsidRPr="00D66011" w:rsidRDefault="004A63C8" w:rsidP="00D66011">
            <w:pPr>
              <w:widowControl w:val="0"/>
              <w:autoSpaceDE w:val="0"/>
              <w:autoSpaceDN w:val="0"/>
              <w:adjustRightInd w:val="0"/>
              <w:ind w:left="180" w:hanging="180"/>
              <w:contextualSpacing/>
              <w:rPr>
                <w:rFonts w:cs="Times New Roman"/>
                <w:szCs w:val="24"/>
              </w:rPr>
            </w:pPr>
            <w:r w:rsidRPr="00D66011">
              <w:rPr>
                <w:rFonts w:cs="Times New Roman"/>
                <w:szCs w:val="24"/>
              </w:rPr>
              <w:t>  Native Hawaiian/Pacific Islander</w:t>
            </w:r>
          </w:p>
        </w:tc>
        <w:tc>
          <w:tcPr>
            <w:tcW w:w="2307" w:type="pct"/>
            <w:tcBorders>
              <w:bottom w:val="single" w:sz="8" w:space="0" w:color="000000"/>
              <w:right w:val="single" w:sz="8" w:space="0" w:color="000000"/>
            </w:tcBorders>
            <w:tcMar>
              <w:top w:w="140" w:type="nil"/>
              <w:right w:w="140" w:type="nil"/>
            </w:tcMar>
            <w:vAlign w:val="center"/>
          </w:tcPr>
          <w:p w14:paraId="5AEEA940" w14:textId="5DCE4187" w:rsidR="004A63C8" w:rsidRPr="00D66011" w:rsidRDefault="00397553"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color w:val="000000"/>
                <w:szCs w:val="24"/>
              </w:rPr>
              <w:t>‡</w:t>
            </w:r>
          </w:p>
        </w:tc>
      </w:tr>
      <w:tr w:rsidR="004A63C8" w:rsidRPr="00D66011" w14:paraId="7B0CF8CB"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75A0C7F9"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Two or more races</w:t>
            </w:r>
          </w:p>
        </w:tc>
        <w:tc>
          <w:tcPr>
            <w:tcW w:w="2307" w:type="pct"/>
            <w:tcBorders>
              <w:bottom w:val="single" w:sz="8" w:space="0" w:color="000000"/>
              <w:right w:val="single" w:sz="8" w:space="0" w:color="000000"/>
            </w:tcBorders>
            <w:tcMar>
              <w:top w:w="140" w:type="nil"/>
              <w:right w:w="140" w:type="nil"/>
            </w:tcMar>
            <w:vAlign w:val="center"/>
          </w:tcPr>
          <w:p w14:paraId="342498F7" w14:textId="09F959B5" w:rsidR="004A63C8" w:rsidRPr="00D66011" w:rsidRDefault="007B59AA"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5</w:t>
            </w:r>
          </w:p>
        </w:tc>
      </w:tr>
      <w:tr w:rsidR="004A63C8" w:rsidRPr="00D66011" w14:paraId="232C2955"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3BB1855F"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White</w:t>
            </w:r>
          </w:p>
        </w:tc>
        <w:tc>
          <w:tcPr>
            <w:tcW w:w="2307" w:type="pct"/>
            <w:tcBorders>
              <w:bottom w:val="single" w:sz="8" w:space="0" w:color="000000"/>
              <w:right w:val="single" w:sz="8" w:space="0" w:color="000000"/>
            </w:tcBorders>
            <w:tcMar>
              <w:top w:w="140" w:type="nil"/>
              <w:right w:w="140" w:type="nil"/>
            </w:tcMar>
            <w:vAlign w:val="center"/>
          </w:tcPr>
          <w:p w14:paraId="245670A5" w14:textId="02C3BC07" w:rsidR="004A63C8" w:rsidRPr="00D66011" w:rsidRDefault="007B59AA"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83</w:t>
            </w:r>
          </w:p>
        </w:tc>
      </w:tr>
      <w:tr w:rsidR="004A63C8" w:rsidRPr="00D66011" w14:paraId="4C9C36EE"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703A6EFA"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0CC06981" w14:textId="77777777" w:rsidR="004A63C8" w:rsidRPr="00D66011" w:rsidRDefault="004A63C8" w:rsidP="00D66011">
            <w:pPr>
              <w:widowControl w:val="0"/>
              <w:autoSpaceDE w:val="0"/>
              <w:autoSpaceDN w:val="0"/>
              <w:adjustRightInd w:val="0"/>
              <w:ind w:right="1980"/>
              <w:contextualSpacing/>
              <w:jc w:val="right"/>
              <w:rPr>
                <w:rFonts w:cs="Times New Roman"/>
                <w:szCs w:val="24"/>
              </w:rPr>
            </w:pPr>
          </w:p>
        </w:tc>
      </w:tr>
      <w:tr w:rsidR="004A63C8" w:rsidRPr="00D66011" w14:paraId="71833040"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1FF423BA" w14:textId="3A479F0A"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xml:space="preserve">Eligible for free or reduced-price </w:t>
            </w:r>
            <w:r w:rsidR="009F05F3" w:rsidRPr="00D66011">
              <w:rPr>
                <w:rFonts w:cs="Times New Roman"/>
                <w:szCs w:val="24"/>
              </w:rPr>
              <w:t>lunch</w:t>
            </w:r>
            <w:r w:rsidRPr="00D66011">
              <w:rPr>
                <w:rFonts w:cs="Times New Roman"/>
                <w:szCs w:val="24"/>
              </w:rPr>
              <w:t xml:space="preserve"> </w:t>
            </w:r>
          </w:p>
        </w:tc>
        <w:tc>
          <w:tcPr>
            <w:tcW w:w="2307" w:type="pct"/>
            <w:tcBorders>
              <w:bottom w:val="single" w:sz="8" w:space="0" w:color="000000"/>
              <w:right w:val="single" w:sz="8" w:space="0" w:color="000000"/>
            </w:tcBorders>
            <w:tcMar>
              <w:top w:w="140" w:type="nil"/>
              <w:right w:w="140" w:type="nil"/>
            </w:tcMar>
            <w:vAlign w:val="center"/>
          </w:tcPr>
          <w:p w14:paraId="740B532F" w14:textId="4CDA9AF1" w:rsidR="004A63C8" w:rsidRPr="00D66011" w:rsidRDefault="00801AF3"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61</w:t>
            </w:r>
          </w:p>
        </w:tc>
      </w:tr>
      <w:tr w:rsidR="004A63C8" w:rsidRPr="00D66011" w14:paraId="78801961"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50DF02F5"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168146A6" w14:textId="77777777" w:rsidR="004A63C8" w:rsidRPr="00D66011" w:rsidRDefault="004A63C8" w:rsidP="00D66011">
            <w:pPr>
              <w:widowControl w:val="0"/>
              <w:autoSpaceDE w:val="0"/>
              <w:autoSpaceDN w:val="0"/>
              <w:adjustRightInd w:val="0"/>
              <w:ind w:right="1980"/>
              <w:contextualSpacing/>
              <w:jc w:val="right"/>
              <w:rPr>
                <w:rFonts w:cs="Times New Roman"/>
                <w:szCs w:val="24"/>
              </w:rPr>
            </w:pPr>
          </w:p>
        </w:tc>
      </w:tr>
      <w:tr w:rsidR="004A63C8" w:rsidRPr="00D66011" w14:paraId="18D31440" w14:textId="77777777" w:rsidTr="005F0921">
        <w:tblPrEx>
          <w:tblBorders>
            <w:top w:val="none" w:sz="0" w:space="0" w:color="auto"/>
          </w:tblBorders>
        </w:tblPrEx>
        <w:trPr>
          <w:trHeight w:val="288"/>
        </w:trPr>
        <w:tc>
          <w:tcPr>
            <w:tcW w:w="2693" w:type="pct"/>
            <w:tcBorders>
              <w:left w:val="single" w:sz="8" w:space="0" w:color="000000"/>
              <w:bottom w:val="single" w:sz="8" w:space="0" w:color="000000"/>
              <w:right w:val="single" w:sz="8" w:space="0" w:color="000000"/>
            </w:tcBorders>
            <w:tcMar>
              <w:top w:w="140" w:type="nil"/>
              <w:right w:w="140" w:type="nil"/>
            </w:tcMar>
            <w:vAlign w:val="center"/>
          </w:tcPr>
          <w:p w14:paraId="655A9E97" w14:textId="5585EFFB" w:rsidR="004A63C8" w:rsidRPr="00D66011" w:rsidRDefault="009F05F3" w:rsidP="00D66011">
            <w:pPr>
              <w:widowControl w:val="0"/>
              <w:autoSpaceDE w:val="0"/>
              <w:autoSpaceDN w:val="0"/>
              <w:adjustRightInd w:val="0"/>
              <w:contextualSpacing/>
              <w:rPr>
                <w:rFonts w:cs="Times New Roman"/>
                <w:szCs w:val="24"/>
              </w:rPr>
            </w:pPr>
            <w:r w:rsidRPr="00D66011">
              <w:rPr>
                <w:rFonts w:cs="Times New Roman"/>
                <w:szCs w:val="24"/>
              </w:rPr>
              <w:t>English language learners</w:t>
            </w:r>
          </w:p>
        </w:tc>
        <w:tc>
          <w:tcPr>
            <w:tcW w:w="2307" w:type="pct"/>
            <w:tcBorders>
              <w:bottom w:val="single" w:sz="8" w:space="0" w:color="000000"/>
              <w:right w:val="single" w:sz="8" w:space="0" w:color="000000"/>
            </w:tcBorders>
            <w:tcMar>
              <w:top w:w="140" w:type="nil"/>
              <w:right w:w="140" w:type="nil"/>
            </w:tcMar>
            <w:vAlign w:val="center"/>
          </w:tcPr>
          <w:p w14:paraId="6082E68A" w14:textId="49D88097" w:rsidR="004A63C8" w:rsidRPr="00D66011" w:rsidRDefault="001D47AD"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5</w:t>
            </w:r>
          </w:p>
        </w:tc>
      </w:tr>
      <w:tr w:rsidR="004A63C8" w:rsidRPr="00D66011" w14:paraId="37D6FCF3" w14:textId="77777777" w:rsidTr="00134B66">
        <w:tblPrEx>
          <w:tblBorders>
            <w:top w:val="none" w:sz="0" w:space="0" w:color="auto"/>
          </w:tblBorders>
        </w:tblPrEx>
        <w:tc>
          <w:tcPr>
            <w:tcW w:w="2693" w:type="pct"/>
            <w:tcBorders>
              <w:left w:val="single" w:sz="8" w:space="0" w:color="000000"/>
              <w:bottom w:val="single" w:sz="8" w:space="0" w:color="000000"/>
              <w:right w:val="single" w:sz="8" w:space="0" w:color="000000"/>
            </w:tcBorders>
            <w:tcMar>
              <w:top w:w="140" w:type="nil"/>
              <w:right w:w="140" w:type="nil"/>
            </w:tcMar>
            <w:vAlign w:val="center"/>
          </w:tcPr>
          <w:p w14:paraId="74BCA61A"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 </w:t>
            </w:r>
          </w:p>
        </w:tc>
        <w:tc>
          <w:tcPr>
            <w:tcW w:w="2307" w:type="pct"/>
            <w:tcBorders>
              <w:bottom w:val="single" w:sz="8" w:space="0" w:color="000000"/>
              <w:right w:val="single" w:sz="8" w:space="0" w:color="000000"/>
            </w:tcBorders>
            <w:tcMar>
              <w:top w:w="140" w:type="nil"/>
              <w:right w:w="140" w:type="nil"/>
            </w:tcMar>
            <w:vAlign w:val="center"/>
          </w:tcPr>
          <w:p w14:paraId="043D1EE5" w14:textId="77777777" w:rsidR="004A63C8" w:rsidRPr="00D66011" w:rsidRDefault="004A63C8" w:rsidP="00D66011">
            <w:pPr>
              <w:widowControl w:val="0"/>
              <w:autoSpaceDE w:val="0"/>
              <w:autoSpaceDN w:val="0"/>
              <w:adjustRightInd w:val="0"/>
              <w:ind w:right="1980"/>
              <w:contextualSpacing/>
              <w:jc w:val="right"/>
              <w:rPr>
                <w:rFonts w:cs="Times New Roman"/>
                <w:szCs w:val="24"/>
              </w:rPr>
            </w:pPr>
          </w:p>
        </w:tc>
      </w:tr>
      <w:tr w:rsidR="004A63C8" w:rsidRPr="00D66011" w14:paraId="6862DA6A" w14:textId="77777777" w:rsidTr="00134B66">
        <w:tc>
          <w:tcPr>
            <w:tcW w:w="2693" w:type="pct"/>
            <w:tcBorders>
              <w:left w:val="single" w:sz="8" w:space="0" w:color="000000"/>
              <w:bottom w:val="single" w:sz="8" w:space="0" w:color="000000"/>
              <w:right w:val="single" w:sz="8" w:space="0" w:color="000000"/>
            </w:tcBorders>
            <w:tcMar>
              <w:top w:w="140" w:type="nil"/>
              <w:right w:w="140" w:type="nil"/>
            </w:tcMar>
            <w:vAlign w:val="center"/>
          </w:tcPr>
          <w:p w14:paraId="4DB2D43D" w14:textId="77777777" w:rsidR="004A63C8" w:rsidRPr="00D66011" w:rsidRDefault="004A63C8" w:rsidP="00D66011">
            <w:pPr>
              <w:widowControl w:val="0"/>
              <w:autoSpaceDE w:val="0"/>
              <w:autoSpaceDN w:val="0"/>
              <w:adjustRightInd w:val="0"/>
              <w:contextualSpacing/>
              <w:rPr>
                <w:rFonts w:cs="Times New Roman"/>
                <w:szCs w:val="24"/>
              </w:rPr>
            </w:pPr>
            <w:r w:rsidRPr="00D66011">
              <w:rPr>
                <w:rFonts w:cs="Times New Roman"/>
                <w:szCs w:val="24"/>
              </w:rPr>
              <w:t>Students with special needs</w:t>
            </w:r>
          </w:p>
        </w:tc>
        <w:tc>
          <w:tcPr>
            <w:tcW w:w="2307" w:type="pct"/>
            <w:tcBorders>
              <w:bottom w:val="single" w:sz="8" w:space="0" w:color="000000"/>
              <w:right w:val="single" w:sz="8" w:space="0" w:color="000000"/>
            </w:tcBorders>
            <w:tcMar>
              <w:top w:w="140" w:type="nil"/>
              <w:right w:w="140" w:type="nil"/>
            </w:tcMar>
            <w:vAlign w:val="center"/>
          </w:tcPr>
          <w:p w14:paraId="6084F975" w14:textId="70CFA955" w:rsidR="004A63C8" w:rsidRPr="00D66011" w:rsidRDefault="00801AF3" w:rsidP="00D66011">
            <w:pPr>
              <w:widowControl w:val="0"/>
              <w:autoSpaceDE w:val="0"/>
              <w:autoSpaceDN w:val="0"/>
              <w:adjustRightInd w:val="0"/>
              <w:ind w:right="1980"/>
              <w:contextualSpacing/>
              <w:jc w:val="right"/>
              <w:rPr>
                <w:rFonts w:eastAsiaTheme="majorEastAsia" w:cs="Times New Roman"/>
                <w:i/>
                <w:iCs/>
                <w:color w:val="404040" w:themeColor="text1" w:themeTint="BF"/>
                <w:szCs w:val="24"/>
              </w:rPr>
            </w:pPr>
            <w:r w:rsidRPr="00D66011">
              <w:rPr>
                <w:rFonts w:cs="Times New Roman"/>
                <w:szCs w:val="24"/>
              </w:rPr>
              <w:t>16</w:t>
            </w:r>
          </w:p>
        </w:tc>
      </w:tr>
    </w:tbl>
    <w:p w14:paraId="1026D512" w14:textId="4B8C0E9A" w:rsidR="00547BA8" w:rsidRPr="00D66011" w:rsidRDefault="00397553" w:rsidP="00D66011">
      <w:pPr>
        <w:contextualSpacing/>
        <w:rPr>
          <w:szCs w:val="24"/>
        </w:rPr>
      </w:pPr>
      <w:r w:rsidRPr="00D66011">
        <w:rPr>
          <w:rFonts w:cs="Times New Roman"/>
          <w:color w:val="000000"/>
          <w:szCs w:val="24"/>
        </w:rPr>
        <w:t>‡</w:t>
      </w:r>
      <w:r w:rsidR="00547BA8" w:rsidRPr="00D66011">
        <w:rPr>
          <w:szCs w:val="24"/>
        </w:rPr>
        <w:t xml:space="preserve"> Indicates that student subgroup had no members, that the number of members in the subgroup was too small to report, given student privacy considerations, or that data were not available for the school or at the time of posting the information.</w:t>
      </w:r>
    </w:p>
    <w:p w14:paraId="12ABEB72" w14:textId="4B9BA5FB" w:rsidR="00150A94" w:rsidRPr="00D66011" w:rsidRDefault="00150A94" w:rsidP="00D66011">
      <w:pPr>
        <w:contextualSpacing/>
        <w:rPr>
          <w:szCs w:val="24"/>
        </w:rPr>
      </w:pPr>
      <w:r w:rsidRPr="00D66011">
        <w:rPr>
          <w:szCs w:val="24"/>
        </w:rPr>
        <w:t xml:space="preserve">Note: </w:t>
      </w:r>
      <w:r w:rsidR="001045FF" w:rsidRPr="00D66011">
        <w:rPr>
          <w:szCs w:val="24"/>
        </w:rPr>
        <w:t>The percentage of s</w:t>
      </w:r>
      <w:r w:rsidRPr="00D66011">
        <w:rPr>
          <w:szCs w:val="24"/>
        </w:rPr>
        <w:t>tudents with special nee</w:t>
      </w:r>
      <w:r w:rsidR="001045FF" w:rsidRPr="00D66011">
        <w:rPr>
          <w:szCs w:val="24"/>
        </w:rPr>
        <w:t xml:space="preserve">ds includes students with an IEP or a 504 plan.  It </w:t>
      </w:r>
      <w:r w:rsidR="001045FF" w:rsidRPr="00D66011">
        <w:rPr>
          <w:i/>
          <w:szCs w:val="24"/>
        </w:rPr>
        <w:t>excludes</w:t>
      </w:r>
      <w:r w:rsidR="001045FF" w:rsidRPr="00D66011">
        <w:rPr>
          <w:szCs w:val="24"/>
        </w:rPr>
        <w:t xml:space="preserve"> students who have </w:t>
      </w:r>
      <w:r w:rsidRPr="00D66011">
        <w:rPr>
          <w:szCs w:val="24"/>
        </w:rPr>
        <w:t>an EST plan.</w:t>
      </w:r>
    </w:p>
    <w:p w14:paraId="1B2EAB1E" w14:textId="18EB5CC9" w:rsidR="00FD47C7" w:rsidRPr="00D66011" w:rsidRDefault="00FD47C7" w:rsidP="00D66011">
      <w:pPr>
        <w:contextualSpacing/>
        <w:rPr>
          <w:szCs w:val="24"/>
        </w:rPr>
      </w:pPr>
      <w:r w:rsidRPr="00D66011">
        <w:rPr>
          <w:b/>
          <w:szCs w:val="24"/>
        </w:rPr>
        <w:t>Source</w:t>
      </w:r>
      <w:r w:rsidRPr="00D66011">
        <w:rPr>
          <w:szCs w:val="24"/>
        </w:rPr>
        <w:t>: Vermont Agency of Education, School Report for Academy School: 2013-14</w:t>
      </w:r>
      <w:r w:rsidR="002A1148" w:rsidRPr="00D66011">
        <w:rPr>
          <w:szCs w:val="24"/>
        </w:rPr>
        <w:t>.</w:t>
      </w:r>
    </w:p>
    <w:p w14:paraId="4F8BF5F9" w14:textId="77777777" w:rsidR="00F93B1C" w:rsidRPr="00D66011" w:rsidRDefault="00F93B1C" w:rsidP="00D66011">
      <w:pPr>
        <w:contextualSpacing/>
        <w:rPr>
          <w:szCs w:val="24"/>
        </w:rPr>
      </w:pPr>
    </w:p>
    <w:p w14:paraId="3D1908A2" w14:textId="77777777" w:rsidR="00E94789" w:rsidRPr="00D66011" w:rsidRDefault="00E94789" w:rsidP="00D66011">
      <w:pPr>
        <w:pStyle w:val="Heading1"/>
        <w:spacing w:before="0"/>
        <w:contextualSpacing/>
        <w:rPr>
          <w:szCs w:val="24"/>
        </w:rPr>
      </w:pPr>
      <w:bookmarkStart w:id="19" w:name="_Toc438219296"/>
      <w:r w:rsidRPr="00D66011">
        <w:rPr>
          <w:szCs w:val="24"/>
        </w:rPr>
        <w:t>Student Performance</w:t>
      </w:r>
      <w:bookmarkEnd w:id="19"/>
    </w:p>
    <w:p w14:paraId="046D03AD" w14:textId="77777777" w:rsidR="008759B3" w:rsidRPr="00D66011" w:rsidRDefault="008759B3" w:rsidP="00D66011">
      <w:pPr>
        <w:contextualSpacing/>
        <w:rPr>
          <w:szCs w:val="24"/>
        </w:rPr>
      </w:pPr>
    </w:p>
    <w:p w14:paraId="637C562C" w14:textId="26F59BE6" w:rsidR="005F4CFD" w:rsidRPr="00D66011" w:rsidRDefault="009D7BAF" w:rsidP="00D66011">
      <w:pPr>
        <w:contextualSpacing/>
        <w:rPr>
          <w:szCs w:val="24"/>
        </w:rPr>
      </w:pPr>
      <w:r w:rsidRPr="00D66011">
        <w:rPr>
          <w:szCs w:val="24"/>
        </w:rPr>
        <w:t xml:space="preserve">Academy School has demonstrated impressive improvement in student performance from 2009 to 2013.  </w:t>
      </w:r>
    </w:p>
    <w:p w14:paraId="27EAEA23" w14:textId="77777777" w:rsidR="009D7BAF" w:rsidRPr="00D66011" w:rsidRDefault="009D7BAF" w:rsidP="00D66011">
      <w:pPr>
        <w:contextualSpacing/>
        <w:rPr>
          <w:szCs w:val="24"/>
        </w:rPr>
      </w:pPr>
    </w:p>
    <w:p w14:paraId="3C585EF9" w14:textId="376A94B5" w:rsidR="00303B28" w:rsidRPr="00D66011" w:rsidRDefault="009D7BAF" w:rsidP="00D66011">
      <w:pPr>
        <w:contextualSpacing/>
        <w:rPr>
          <w:szCs w:val="24"/>
        </w:rPr>
      </w:pPr>
      <w:r w:rsidRPr="00D66011">
        <w:rPr>
          <w:szCs w:val="24"/>
        </w:rPr>
        <w:t xml:space="preserve">In </w:t>
      </w:r>
      <w:r w:rsidRPr="00D66011">
        <w:rPr>
          <w:i/>
          <w:szCs w:val="24"/>
        </w:rPr>
        <w:t>reading</w:t>
      </w:r>
      <w:r w:rsidR="00107814" w:rsidRPr="00D66011">
        <w:rPr>
          <w:szCs w:val="24"/>
        </w:rPr>
        <w:t xml:space="preserve"> (Table 3)</w:t>
      </w:r>
      <w:r w:rsidRPr="00D66011">
        <w:rPr>
          <w:szCs w:val="24"/>
        </w:rPr>
        <w:t>,</w:t>
      </w:r>
      <w:r w:rsidR="00303B28" w:rsidRPr="00D66011">
        <w:rPr>
          <w:szCs w:val="24"/>
        </w:rPr>
        <w:t xml:space="preserve"> from 2009 to 2013,</w:t>
      </w:r>
      <w:r w:rsidRPr="00D66011">
        <w:rPr>
          <w:szCs w:val="24"/>
        </w:rPr>
        <w:t xml:space="preserve"> </w:t>
      </w:r>
      <w:r w:rsidR="00C14654" w:rsidRPr="00D66011">
        <w:rPr>
          <w:szCs w:val="24"/>
        </w:rPr>
        <w:t>the percentage of Academy School students who were at either the proficient or the proficient with distinction levels on the New England Common Assessment Program (NECAP) exam increased by</w:t>
      </w:r>
      <w:r w:rsidR="00303B28" w:rsidRPr="00D66011">
        <w:rPr>
          <w:szCs w:val="24"/>
        </w:rPr>
        <w:t>:</w:t>
      </w:r>
    </w:p>
    <w:p w14:paraId="2A0C6A94" w14:textId="4791AC65" w:rsidR="00303B28" w:rsidRPr="00D66011" w:rsidRDefault="00C14654" w:rsidP="00D66011">
      <w:pPr>
        <w:pStyle w:val="ListParagraph"/>
        <w:numPr>
          <w:ilvl w:val="0"/>
          <w:numId w:val="4"/>
        </w:numPr>
        <w:rPr>
          <w:szCs w:val="24"/>
        </w:rPr>
      </w:pPr>
      <w:r w:rsidRPr="00D66011">
        <w:rPr>
          <w:szCs w:val="24"/>
        </w:rPr>
        <w:t>1</w:t>
      </w:r>
      <w:r w:rsidR="00501FBF" w:rsidRPr="00D66011">
        <w:rPr>
          <w:szCs w:val="24"/>
        </w:rPr>
        <w:t>9</w:t>
      </w:r>
      <w:r w:rsidRPr="00D66011">
        <w:rPr>
          <w:szCs w:val="24"/>
        </w:rPr>
        <w:t xml:space="preserve"> points </w:t>
      </w:r>
      <w:r w:rsidR="00303B28" w:rsidRPr="00D66011">
        <w:rPr>
          <w:szCs w:val="24"/>
        </w:rPr>
        <w:t>for all students</w:t>
      </w:r>
      <w:r w:rsidR="00665FE7" w:rsidRPr="00D66011">
        <w:rPr>
          <w:szCs w:val="24"/>
        </w:rPr>
        <w:t>,</w:t>
      </w:r>
    </w:p>
    <w:p w14:paraId="6CCC3DC8" w14:textId="199BC6DF" w:rsidR="00303B28" w:rsidRPr="00D66011" w:rsidRDefault="00303B28" w:rsidP="00D66011">
      <w:pPr>
        <w:pStyle w:val="ListParagraph"/>
        <w:numPr>
          <w:ilvl w:val="0"/>
          <w:numId w:val="4"/>
        </w:numPr>
        <w:rPr>
          <w:szCs w:val="24"/>
        </w:rPr>
      </w:pPr>
      <w:r w:rsidRPr="00D66011">
        <w:rPr>
          <w:szCs w:val="24"/>
        </w:rPr>
        <w:t>2</w:t>
      </w:r>
      <w:r w:rsidR="00544645" w:rsidRPr="00D66011">
        <w:rPr>
          <w:szCs w:val="24"/>
        </w:rPr>
        <w:t>0</w:t>
      </w:r>
      <w:r w:rsidRPr="00D66011">
        <w:rPr>
          <w:szCs w:val="24"/>
        </w:rPr>
        <w:t xml:space="preserve"> points for students who were eligible for free or reduced-price lunch</w:t>
      </w:r>
      <w:r w:rsidR="00665FE7" w:rsidRPr="00D66011">
        <w:rPr>
          <w:szCs w:val="24"/>
        </w:rPr>
        <w:t>,</w:t>
      </w:r>
    </w:p>
    <w:p w14:paraId="10D3FFB5" w14:textId="2DCD5B2C" w:rsidR="00303B28" w:rsidRPr="00D66011" w:rsidRDefault="00544645" w:rsidP="00D66011">
      <w:pPr>
        <w:pStyle w:val="ListParagraph"/>
        <w:numPr>
          <w:ilvl w:val="0"/>
          <w:numId w:val="4"/>
        </w:numPr>
        <w:rPr>
          <w:szCs w:val="24"/>
        </w:rPr>
      </w:pPr>
      <w:r w:rsidRPr="00D66011">
        <w:rPr>
          <w:szCs w:val="24"/>
        </w:rPr>
        <w:lastRenderedPageBreak/>
        <w:t>6</w:t>
      </w:r>
      <w:r w:rsidR="00303B28" w:rsidRPr="00D66011">
        <w:rPr>
          <w:szCs w:val="24"/>
        </w:rPr>
        <w:t xml:space="preserve"> points for English language learner (ELL) students</w:t>
      </w:r>
      <w:r w:rsidR="00665FE7" w:rsidRPr="00D66011">
        <w:rPr>
          <w:szCs w:val="24"/>
        </w:rPr>
        <w:t>,</w:t>
      </w:r>
      <w:r w:rsidR="00303B28" w:rsidRPr="00D66011">
        <w:rPr>
          <w:rStyle w:val="FootnoteReference"/>
          <w:szCs w:val="24"/>
        </w:rPr>
        <w:footnoteReference w:id="1"/>
      </w:r>
    </w:p>
    <w:p w14:paraId="1AD295E8" w14:textId="2E8AC889" w:rsidR="00954D29" w:rsidRPr="00D66011" w:rsidRDefault="0025747F" w:rsidP="00D66011">
      <w:pPr>
        <w:pStyle w:val="ListParagraph"/>
        <w:numPr>
          <w:ilvl w:val="0"/>
          <w:numId w:val="4"/>
        </w:numPr>
        <w:rPr>
          <w:szCs w:val="24"/>
        </w:rPr>
      </w:pPr>
      <w:r w:rsidRPr="00D66011">
        <w:rPr>
          <w:szCs w:val="24"/>
        </w:rPr>
        <w:t>32 points for students with special needs</w:t>
      </w:r>
      <w:r w:rsidR="00665FE7" w:rsidRPr="00D66011">
        <w:rPr>
          <w:szCs w:val="24"/>
        </w:rPr>
        <w:t>,</w:t>
      </w:r>
    </w:p>
    <w:p w14:paraId="4E54AC47" w14:textId="1D3BF455" w:rsidR="0025747F" w:rsidRPr="00D66011" w:rsidRDefault="00954D29" w:rsidP="00D66011">
      <w:pPr>
        <w:pStyle w:val="ListParagraph"/>
        <w:numPr>
          <w:ilvl w:val="0"/>
          <w:numId w:val="4"/>
        </w:numPr>
        <w:rPr>
          <w:szCs w:val="24"/>
        </w:rPr>
      </w:pPr>
      <w:r w:rsidRPr="00D66011">
        <w:rPr>
          <w:szCs w:val="24"/>
        </w:rPr>
        <w:t>18 points for White students</w:t>
      </w:r>
      <w:r w:rsidR="00665FE7" w:rsidRPr="00D66011">
        <w:rPr>
          <w:szCs w:val="24"/>
        </w:rPr>
        <w:t>,</w:t>
      </w:r>
      <w:r w:rsidRPr="00D66011">
        <w:rPr>
          <w:szCs w:val="24"/>
        </w:rPr>
        <w:t xml:space="preserve"> </w:t>
      </w:r>
      <w:r w:rsidR="0025747F" w:rsidRPr="00D66011">
        <w:rPr>
          <w:szCs w:val="24"/>
        </w:rPr>
        <w:t>and</w:t>
      </w:r>
    </w:p>
    <w:p w14:paraId="52656BAC" w14:textId="1EC0629B" w:rsidR="00303B28" w:rsidRPr="00D66011" w:rsidRDefault="00544645" w:rsidP="00D66011">
      <w:pPr>
        <w:pStyle w:val="ListParagraph"/>
        <w:numPr>
          <w:ilvl w:val="0"/>
          <w:numId w:val="4"/>
        </w:numPr>
        <w:rPr>
          <w:szCs w:val="24"/>
        </w:rPr>
      </w:pPr>
      <w:r w:rsidRPr="00D66011">
        <w:rPr>
          <w:szCs w:val="24"/>
        </w:rPr>
        <w:t>30</w:t>
      </w:r>
      <w:r w:rsidR="0025747F" w:rsidRPr="00D66011">
        <w:rPr>
          <w:szCs w:val="24"/>
        </w:rPr>
        <w:t xml:space="preserve"> points for African American</w:t>
      </w:r>
      <w:r w:rsidR="008B76E7" w:rsidRPr="00D66011">
        <w:rPr>
          <w:szCs w:val="24"/>
        </w:rPr>
        <w:t xml:space="preserve"> or Black</w:t>
      </w:r>
      <w:r w:rsidR="0025747F" w:rsidRPr="00D66011">
        <w:rPr>
          <w:szCs w:val="24"/>
        </w:rPr>
        <w:t xml:space="preserve"> students.</w:t>
      </w:r>
    </w:p>
    <w:p w14:paraId="5BB67ACB" w14:textId="77777777" w:rsidR="0025747F" w:rsidRPr="00D66011" w:rsidRDefault="0025747F" w:rsidP="00D66011">
      <w:pPr>
        <w:pStyle w:val="ListParagraph"/>
        <w:ind w:left="780"/>
        <w:rPr>
          <w:szCs w:val="24"/>
        </w:rPr>
      </w:pPr>
    </w:p>
    <w:p w14:paraId="1D112501" w14:textId="1A67774E" w:rsidR="00303B28" w:rsidRPr="00D66011" w:rsidRDefault="00303B28" w:rsidP="00D66011">
      <w:pPr>
        <w:contextualSpacing/>
        <w:rPr>
          <w:szCs w:val="24"/>
        </w:rPr>
      </w:pPr>
      <w:r w:rsidRPr="00D66011">
        <w:rPr>
          <w:szCs w:val="24"/>
        </w:rPr>
        <w:t>Additionally, t</w:t>
      </w:r>
      <w:r w:rsidR="00C14654" w:rsidRPr="00D66011">
        <w:rPr>
          <w:szCs w:val="24"/>
        </w:rPr>
        <w:t xml:space="preserve">he percentage of students at the proficient with distinction level </w:t>
      </w:r>
      <w:r w:rsidR="00564BD9" w:rsidRPr="00D66011">
        <w:rPr>
          <w:szCs w:val="24"/>
        </w:rPr>
        <w:t xml:space="preserve">in reading </w:t>
      </w:r>
      <w:r w:rsidR="00C14654" w:rsidRPr="00D66011">
        <w:rPr>
          <w:szCs w:val="24"/>
        </w:rPr>
        <w:t>increased by</w:t>
      </w:r>
      <w:r w:rsidRPr="00D66011">
        <w:rPr>
          <w:szCs w:val="24"/>
        </w:rPr>
        <w:t>:</w:t>
      </w:r>
    </w:p>
    <w:p w14:paraId="3564712C" w14:textId="20191C13" w:rsidR="00303B28" w:rsidRPr="00D66011" w:rsidRDefault="00C14654" w:rsidP="00D66011">
      <w:pPr>
        <w:pStyle w:val="ListParagraph"/>
        <w:numPr>
          <w:ilvl w:val="0"/>
          <w:numId w:val="5"/>
        </w:numPr>
        <w:rPr>
          <w:szCs w:val="24"/>
        </w:rPr>
      </w:pPr>
      <w:r w:rsidRPr="00D66011">
        <w:rPr>
          <w:szCs w:val="24"/>
        </w:rPr>
        <w:t>22 points</w:t>
      </w:r>
      <w:r w:rsidR="00122346" w:rsidRPr="00D66011">
        <w:rPr>
          <w:szCs w:val="24"/>
        </w:rPr>
        <w:t xml:space="preserve"> </w:t>
      </w:r>
      <w:r w:rsidR="00303B28" w:rsidRPr="00D66011">
        <w:rPr>
          <w:szCs w:val="24"/>
        </w:rPr>
        <w:t>for all students</w:t>
      </w:r>
      <w:r w:rsidR="00665FE7" w:rsidRPr="00D66011">
        <w:rPr>
          <w:szCs w:val="24"/>
        </w:rPr>
        <w:t>,</w:t>
      </w:r>
    </w:p>
    <w:p w14:paraId="1B2AAE47" w14:textId="7E56CB68" w:rsidR="009D7BAF" w:rsidRPr="00D66011" w:rsidRDefault="00303B28" w:rsidP="00D66011">
      <w:pPr>
        <w:pStyle w:val="ListParagraph"/>
        <w:numPr>
          <w:ilvl w:val="0"/>
          <w:numId w:val="5"/>
        </w:numPr>
        <w:rPr>
          <w:szCs w:val="24"/>
        </w:rPr>
      </w:pPr>
      <w:r w:rsidRPr="00D66011">
        <w:rPr>
          <w:szCs w:val="24"/>
        </w:rPr>
        <w:t>12 points for students who were eligible for free or reduced-price lunch</w:t>
      </w:r>
      <w:r w:rsidR="00665FE7" w:rsidRPr="00D66011">
        <w:rPr>
          <w:szCs w:val="24"/>
        </w:rPr>
        <w:t>,</w:t>
      </w:r>
    </w:p>
    <w:p w14:paraId="15D91264" w14:textId="62C6520F" w:rsidR="00303B28" w:rsidRPr="00D66011" w:rsidRDefault="00D375DD" w:rsidP="00D66011">
      <w:pPr>
        <w:pStyle w:val="ListParagraph"/>
        <w:numPr>
          <w:ilvl w:val="0"/>
          <w:numId w:val="5"/>
        </w:numPr>
        <w:rPr>
          <w:szCs w:val="24"/>
        </w:rPr>
      </w:pPr>
      <w:r w:rsidRPr="00D66011">
        <w:rPr>
          <w:szCs w:val="24"/>
        </w:rPr>
        <w:t>12 points for ELL students</w:t>
      </w:r>
      <w:r w:rsidR="00665FE7" w:rsidRPr="00D66011">
        <w:rPr>
          <w:szCs w:val="24"/>
        </w:rPr>
        <w:t>,</w:t>
      </w:r>
      <w:r w:rsidRPr="00D66011">
        <w:rPr>
          <w:rStyle w:val="FootnoteReference"/>
          <w:szCs w:val="24"/>
        </w:rPr>
        <w:footnoteReference w:id="2"/>
      </w:r>
      <w:r w:rsidR="00887500" w:rsidRPr="00D66011">
        <w:rPr>
          <w:szCs w:val="24"/>
        </w:rPr>
        <w:t xml:space="preserve"> and</w:t>
      </w:r>
    </w:p>
    <w:p w14:paraId="6668E3C5" w14:textId="71BE5904" w:rsidR="00954D29" w:rsidRPr="00D66011" w:rsidRDefault="00887500" w:rsidP="00D66011">
      <w:pPr>
        <w:pStyle w:val="ListParagraph"/>
        <w:numPr>
          <w:ilvl w:val="0"/>
          <w:numId w:val="5"/>
        </w:numPr>
        <w:rPr>
          <w:szCs w:val="24"/>
        </w:rPr>
      </w:pPr>
      <w:r w:rsidRPr="00D66011">
        <w:rPr>
          <w:szCs w:val="24"/>
        </w:rPr>
        <w:t>23 points for White students.</w:t>
      </w:r>
    </w:p>
    <w:p w14:paraId="3AAA0768" w14:textId="77777777" w:rsidR="009D7BAF" w:rsidRPr="00D66011" w:rsidRDefault="009D7BAF" w:rsidP="00D66011">
      <w:pPr>
        <w:contextualSpacing/>
        <w:rPr>
          <w:szCs w:val="24"/>
        </w:rPr>
      </w:pPr>
    </w:p>
    <w:p w14:paraId="4752914B" w14:textId="6120F9D4" w:rsidR="00B83A06" w:rsidRPr="00D66011" w:rsidRDefault="00B83A06" w:rsidP="00D66011">
      <w:pPr>
        <w:contextualSpacing/>
        <w:rPr>
          <w:szCs w:val="24"/>
        </w:rPr>
      </w:pPr>
    </w:p>
    <w:p w14:paraId="459CBC5E" w14:textId="77777777" w:rsidR="00B83A06" w:rsidRPr="00D66011" w:rsidRDefault="00B83A06" w:rsidP="00D66011">
      <w:pPr>
        <w:contextualSpacing/>
        <w:rPr>
          <w:szCs w:val="24"/>
        </w:rPr>
      </w:pPr>
    </w:p>
    <w:p w14:paraId="28F33EFC" w14:textId="77777777" w:rsidR="00B83A06" w:rsidRPr="00D66011" w:rsidRDefault="00B83A06" w:rsidP="00D66011">
      <w:pPr>
        <w:contextualSpacing/>
        <w:rPr>
          <w:szCs w:val="24"/>
        </w:rPr>
      </w:pPr>
    </w:p>
    <w:p w14:paraId="2B4CBA03" w14:textId="77777777" w:rsidR="00B83A06" w:rsidRPr="00D66011" w:rsidRDefault="00B83A06" w:rsidP="00D66011">
      <w:pPr>
        <w:contextualSpacing/>
        <w:rPr>
          <w:szCs w:val="24"/>
        </w:rPr>
      </w:pPr>
    </w:p>
    <w:p w14:paraId="3988BE90" w14:textId="77777777" w:rsidR="00B83A06" w:rsidRPr="00D66011" w:rsidRDefault="00B83A06" w:rsidP="00D66011">
      <w:pPr>
        <w:contextualSpacing/>
        <w:rPr>
          <w:szCs w:val="24"/>
        </w:rPr>
      </w:pPr>
    </w:p>
    <w:p w14:paraId="4E035A00" w14:textId="77777777" w:rsidR="00B83A06" w:rsidRPr="00D66011" w:rsidRDefault="00B83A06" w:rsidP="00D66011">
      <w:pPr>
        <w:contextualSpacing/>
        <w:rPr>
          <w:szCs w:val="24"/>
        </w:rPr>
      </w:pPr>
    </w:p>
    <w:p w14:paraId="71A09AF9" w14:textId="77777777" w:rsidR="00B83A06" w:rsidRPr="00D66011" w:rsidRDefault="00B83A06" w:rsidP="00D66011">
      <w:pPr>
        <w:contextualSpacing/>
        <w:rPr>
          <w:szCs w:val="24"/>
        </w:rPr>
      </w:pPr>
    </w:p>
    <w:p w14:paraId="39662EA7" w14:textId="77777777" w:rsidR="00B83A06" w:rsidRPr="00D66011" w:rsidRDefault="00B83A06" w:rsidP="00D66011">
      <w:pPr>
        <w:contextualSpacing/>
        <w:rPr>
          <w:szCs w:val="24"/>
        </w:rPr>
      </w:pPr>
    </w:p>
    <w:p w14:paraId="2018A199" w14:textId="77777777" w:rsidR="00B83A06" w:rsidRPr="00D66011" w:rsidRDefault="00B83A06" w:rsidP="00D66011">
      <w:pPr>
        <w:contextualSpacing/>
        <w:rPr>
          <w:szCs w:val="24"/>
        </w:rPr>
      </w:pPr>
    </w:p>
    <w:p w14:paraId="6BFC37C1" w14:textId="77777777" w:rsidR="00B83A06" w:rsidRPr="00D66011" w:rsidRDefault="00B83A06" w:rsidP="00D66011">
      <w:pPr>
        <w:contextualSpacing/>
        <w:rPr>
          <w:szCs w:val="24"/>
        </w:rPr>
      </w:pPr>
    </w:p>
    <w:p w14:paraId="45F3EAC3" w14:textId="77777777" w:rsidR="00B83A06" w:rsidRPr="00D66011" w:rsidRDefault="00B83A06" w:rsidP="00D66011">
      <w:pPr>
        <w:contextualSpacing/>
        <w:rPr>
          <w:szCs w:val="24"/>
        </w:rPr>
      </w:pPr>
    </w:p>
    <w:p w14:paraId="39821A39" w14:textId="77777777" w:rsidR="00B83A06" w:rsidRPr="00D66011" w:rsidRDefault="00B83A06" w:rsidP="00D66011">
      <w:pPr>
        <w:contextualSpacing/>
        <w:rPr>
          <w:szCs w:val="24"/>
        </w:rPr>
      </w:pPr>
    </w:p>
    <w:p w14:paraId="4F34DF50" w14:textId="77777777" w:rsidR="00B83A06" w:rsidRPr="00D66011" w:rsidRDefault="00B83A06" w:rsidP="00D66011">
      <w:pPr>
        <w:contextualSpacing/>
        <w:rPr>
          <w:szCs w:val="24"/>
        </w:rPr>
      </w:pPr>
    </w:p>
    <w:p w14:paraId="3A67DB67" w14:textId="77777777" w:rsidR="00B83A06" w:rsidRPr="00D66011" w:rsidRDefault="00B83A06" w:rsidP="00D66011">
      <w:pPr>
        <w:contextualSpacing/>
        <w:rPr>
          <w:szCs w:val="24"/>
        </w:rPr>
      </w:pPr>
    </w:p>
    <w:p w14:paraId="3D58C201" w14:textId="77777777" w:rsidR="00B83A06" w:rsidRPr="00D66011" w:rsidRDefault="00B83A06" w:rsidP="00D66011">
      <w:pPr>
        <w:contextualSpacing/>
        <w:rPr>
          <w:szCs w:val="24"/>
        </w:rPr>
      </w:pPr>
    </w:p>
    <w:p w14:paraId="11177410" w14:textId="77777777" w:rsidR="00B83A06" w:rsidRPr="00D66011" w:rsidRDefault="00B83A06" w:rsidP="00D66011">
      <w:pPr>
        <w:contextualSpacing/>
        <w:rPr>
          <w:szCs w:val="24"/>
        </w:rPr>
      </w:pPr>
    </w:p>
    <w:p w14:paraId="4BCC392B" w14:textId="77777777" w:rsidR="00B83A06" w:rsidRPr="00D66011" w:rsidRDefault="00B83A06" w:rsidP="00D66011">
      <w:pPr>
        <w:contextualSpacing/>
        <w:rPr>
          <w:szCs w:val="24"/>
        </w:rPr>
      </w:pPr>
    </w:p>
    <w:p w14:paraId="74B9F8AA" w14:textId="77777777" w:rsidR="00B83A06" w:rsidRPr="00D66011" w:rsidRDefault="00B83A06" w:rsidP="00D66011">
      <w:pPr>
        <w:contextualSpacing/>
        <w:rPr>
          <w:szCs w:val="24"/>
        </w:rPr>
      </w:pPr>
    </w:p>
    <w:p w14:paraId="1D858DFE" w14:textId="77777777" w:rsidR="00B83A06" w:rsidRPr="00D66011" w:rsidRDefault="00B83A06" w:rsidP="00D66011">
      <w:pPr>
        <w:contextualSpacing/>
        <w:rPr>
          <w:szCs w:val="24"/>
        </w:rPr>
      </w:pPr>
    </w:p>
    <w:p w14:paraId="27A5030C" w14:textId="77777777" w:rsidR="00B83A06" w:rsidRPr="00D66011" w:rsidRDefault="00B83A06" w:rsidP="00D66011">
      <w:pPr>
        <w:contextualSpacing/>
        <w:rPr>
          <w:szCs w:val="24"/>
        </w:rPr>
      </w:pPr>
    </w:p>
    <w:p w14:paraId="00729890" w14:textId="77777777" w:rsidR="00B83A06" w:rsidRPr="00D66011" w:rsidRDefault="00B83A06" w:rsidP="00D66011">
      <w:pPr>
        <w:contextualSpacing/>
        <w:rPr>
          <w:szCs w:val="24"/>
        </w:rPr>
      </w:pPr>
    </w:p>
    <w:p w14:paraId="047E9DE9" w14:textId="77777777" w:rsidR="00B83A06" w:rsidRPr="00D66011" w:rsidRDefault="00B83A06" w:rsidP="00D66011">
      <w:pPr>
        <w:contextualSpacing/>
        <w:rPr>
          <w:szCs w:val="24"/>
        </w:rPr>
      </w:pPr>
    </w:p>
    <w:p w14:paraId="087CB31D" w14:textId="77777777" w:rsidR="00B83A06" w:rsidRPr="00D66011" w:rsidRDefault="00B83A06" w:rsidP="00D66011">
      <w:pPr>
        <w:contextualSpacing/>
        <w:rPr>
          <w:szCs w:val="24"/>
        </w:rPr>
      </w:pPr>
    </w:p>
    <w:p w14:paraId="256BD7A6" w14:textId="77777777" w:rsidR="00B83A06" w:rsidRPr="00D66011" w:rsidRDefault="00B83A06" w:rsidP="00D66011">
      <w:pPr>
        <w:contextualSpacing/>
        <w:rPr>
          <w:szCs w:val="24"/>
        </w:rPr>
      </w:pPr>
    </w:p>
    <w:p w14:paraId="353CD30C" w14:textId="77777777" w:rsidR="00B83A06" w:rsidRPr="00D66011" w:rsidRDefault="00B83A06" w:rsidP="00D66011">
      <w:pPr>
        <w:contextualSpacing/>
        <w:rPr>
          <w:szCs w:val="24"/>
        </w:rPr>
      </w:pPr>
    </w:p>
    <w:p w14:paraId="1492E715" w14:textId="77777777" w:rsidR="00B27385" w:rsidRDefault="00B27385" w:rsidP="00B27385">
      <w:pPr>
        <w:pStyle w:val="Heading2"/>
      </w:pPr>
      <w:bookmarkStart w:id="20" w:name="_Toc406423239"/>
      <w:bookmarkStart w:id="21" w:name="_Toc413675666"/>
      <w:bookmarkStart w:id="22" w:name="_Toc438219297"/>
    </w:p>
    <w:p w14:paraId="62B7D87C" w14:textId="77777777" w:rsidR="00B27385" w:rsidRDefault="00B27385" w:rsidP="00B27385">
      <w:pPr>
        <w:pStyle w:val="Heading2"/>
      </w:pPr>
    </w:p>
    <w:p w14:paraId="19743DF3" w14:textId="77777777" w:rsidR="00B27385" w:rsidRDefault="00B27385" w:rsidP="00B27385">
      <w:pPr>
        <w:pStyle w:val="Heading2"/>
      </w:pPr>
    </w:p>
    <w:p w14:paraId="07A8107D" w14:textId="02E136AA" w:rsidR="00E45837" w:rsidRPr="00D66011" w:rsidRDefault="00E45837" w:rsidP="00B27385">
      <w:pPr>
        <w:pStyle w:val="Heading2"/>
      </w:pPr>
      <w:r w:rsidRPr="00D66011">
        <w:t xml:space="preserve">Table 3: Percent of Academy School </w:t>
      </w:r>
      <w:r w:rsidR="00CB1432" w:rsidRPr="00D66011">
        <w:t>s</w:t>
      </w:r>
      <w:r w:rsidRPr="00D66011">
        <w:t>tudents who performed at the proficient or proficient with distinction levels on the NECAP grades 3-8 reading test, by student characteristics: 2009-2013</w:t>
      </w:r>
      <w:bookmarkEnd w:id="20"/>
      <w:bookmarkEnd w:id="21"/>
      <w:bookmarkEnd w:id="22"/>
    </w:p>
    <w:p w14:paraId="558D4D7F" w14:textId="77777777" w:rsidR="00E45837" w:rsidRPr="00D66011" w:rsidRDefault="00E45837" w:rsidP="00D66011">
      <w:pPr>
        <w:contextualSpacing/>
        <w:rPr>
          <w:szCs w:val="24"/>
        </w:rPr>
      </w:pPr>
    </w:p>
    <w:tbl>
      <w:tblPr>
        <w:tblStyle w:val="TableGrid"/>
        <w:tblW w:w="8640" w:type="dxa"/>
        <w:tblInd w:w="108" w:type="dxa"/>
        <w:tblLayout w:type="fixed"/>
        <w:tblLook w:val="04A0" w:firstRow="1" w:lastRow="0" w:firstColumn="1" w:lastColumn="0" w:noHBand="0" w:noVBand="1"/>
      </w:tblPr>
      <w:tblGrid>
        <w:gridCol w:w="3667"/>
        <w:gridCol w:w="941"/>
        <w:gridCol w:w="1008"/>
        <w:gridCol w:w="1008"/>
        <w:gridCol w:w="1008"/>
        <w:gridCol w:w="1008"/>
      </w:tblGrid>
      <w:tr w:rsidR="00BE776D" w:rsidRPr="00D66011" w14:paraId="6E61FAE6" w14:textId="77777777" w:rsidTr="00D91399">
        <w:tc>
          <w:tcPr>
            <w:tcW w:w="3667" w:type="dxa"/>
            <w:shd w:val="clear" w:color="auto" w:fill="008000"/>
            <w:vAlign w:val="center"/>
          </w:tcPr>
          <w:p w14:paraId="28E2E2EB"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Performance Level</w:t>
            </w:r>
          </w:p>
        </w:tc>
        <w:tc>
          <w:tcPr>
            <w:tcW w:w="941" w:type="dxa"/>
            <w:shd w:val="clear" w:color="auto" w:fill="008000"/>
            <w:vAlign w:val="center"/>
          </w:tcPr>
          <w:p w14:paraId="23282CC9"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2009</w:t>
            </w:r>
          </w:p>
        </w:tc>
        <w:tc>
          <w:tcPr>
            <w:tcW w:w="1008" w:type="dxa"/>
            <w:shd w:val="clear" w:color="auto" w:fill="008000"/>
            <w:vAlign w:val="center"/>
          </w:tcPr>
          <w:p w14:paraId="574AE592"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2010</w:t>
            </w:r>
          </w:p>
        </w:tc>
        <w:tc>
          <w:tcPr>
            <w:tcW w:w="1008" w:type="dxa"/>
            <w:shd w:val="clear" w:color="auto" w:fill="008000"/>
            <w:vAlign w:val="center"/>
          </w:tcPr>
          <w:p w14:paraId="6F5607F9"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2011</w:t>
            </w:r>
          </w:p>
        </w:tc>
        <w:tc>
          <w:tcPr>
            <w:tcW w:w="1008" w:type="dxa"/>
            <w:shd w:val="clear" w:color="auto" w:fill="008000"/>
            <w:vAlign w:val="center"/>
          </w:tcPr>
          <w:p w14:paraId="527CD7EA"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2012</w:t>
            </w:r>
          </w:p>
        </w:tc>
        <w:tc>
          <w:tcPr>
            <w:tcW w:w="1008" w:type="dxa"/>
            <w:shd w:val="clear" w:color="auto" w:fill="008000"/>
            <w:vAlign w:val="center"/>
          </w:tcPr>
          <w:p w14:paraId="1A73FA9C" w14:textId="77777777" w:rsidR="00E45837" w:rsidRPr="00D66011" w:rsidRDefault="00E45837" w:rsidP="00D66011">
            <w:pPr>
              <w:contextualSpacing/>
              <w:jc w:val="center"/>
              <w:rPr>
                <w:rFonts w:eastAsiaTheme="majorEastAsia" w:cstheme="majorBidi"/>
                <w:i/>
                <w:iCs/>
                <w:color w:val="FFFFFF" w:themeColor="background1"/>
                <w:szCs w:val="24"/>
              </w:rPr>
            </w:pPr>
            <w:r w:rsidRPr="00D66011">
              <w:rPr>
                <w:color w:val="FFFFFF" w:themeColor="background1"/>
                <w:szCs w:val="24"/>
              </w:rPr>
              <w:t>2013</w:t>
            </w:r>
          </w:p>
        </w:tc>
      </w:tr>
      <w:tr w:rsidR="00E45837" w:rsidRPr="00D66011" w14:paraId="5B86E658" w14:textId="77777777" w:rsidTr="00D91399">
        <w:tc>
          <w:tcPr>
            <w:tcW w:w="3667" w:type="dxa"/>
            <w:shd w:val="clear" w:color="auto" w:fill="auto"/>
            <w:vAlign w:val="center"/>
          </w:tcPr>
          <w:p w14:paraId="689BF879" w14:textId="77777777" w:rsidR="00E45837" w:rsidRPr="00D66011" w:rsidRDefault="00E45837" w:rsidP="00D66011">
            <w:pPr>
              <w:contextualSpacing/>
              <w:rPr>
                <w:b/>
                <w:szCs w:val="24"/>
              </w:rPr>
            </w:pPr>
            <w:r w:rsidRPr="00D66011">
              <w:rPr>
                <w:b/>
                <w:szCs w:val="24"/>
              </w:rPr>
              <w:t>All students</w:t>
            </w:r>
          </w:p>
        </w:tc>
        <w:tc>
          <w:tcPr>
            <w:tcW w:w="941" w:type="dxa"/>
            <w:shd w:val="clear" w:color="auto" w:fill="auto"/>
            <w:vAlign w:val="center"/>
          </w:tcPr>
          <w:p w14:paraId="429831D8" w14:textId="77777777" w:rsidR="00E45837" w:rsidRPr="00D66011" w:rsidRDefault="00E45837" w:rsidP="00D66011">
            <w:pPr>
              <w:contextualSpacing/>
              <w:rPr>
                <w:rFonts w:cs="Times New Roman"/>
                <w:color w:val="000000"/>
                <w:szCs w:val="24"/>
              </w:rPr>
            </w:pPr>
          </w:p>
        </w:tc>
        <w:tc>
          <w:tcPr>
            <w:tcW w:w="1008" w:type="dxa"/>
            <w:shd w:val="clear" w:color="auto" w:fill="auto"/>
            <w:vAlign w:val="center"/>
          </w:tcPr>
          <w:p w14:paraId="63BCF6EB" w14:textId="77777777" w:rsidR="00E45837" w:rsidRPr="00D66011" w:rsidRDefault="00E45837" w:rsidP="00D66011">
            <w:pPr>
              <w:contextualSpacing/>
              <w:rPr>
                <w:rFonts w:cs="Times New Roman"/>
                <w:color w:val="000000"/>
                <w:szCs w:val="24"/>
              </w:rPr>
            </w:pPr>
          </w:p>
        </w:tc>
        <w:tc>
          <w:tcPr>
            <w:tcW w:w="1008" w:type="dxa"/>
            <w:shd w:val="clear" w:color="auto" w:fill="auto"/>
            <w:vAlign w:val="center"/>
          </w:tcPr>
          <w:p w14:paraId="63599233" w14:textId="77777777" w:rsidR="00E45837" w:rsidRPr="00D66011" w:rsidRDefault="00E45837" w:rsidP="00D66011">
            <w:pPr>
              <w:contextualSpacing/>
              <w:rPr>
                <w:rFonts w:cs="Times New Roman"/>
                <w:color w:val="000000"/>
                <w:szCs w:val="24"/>
              </w:rPr>
            </w:pPr>
          </w:p>
        </w:tc>
        <w:tc>
          <w:tcPr>
            <w:tcW w:w="1008" w:type="dxa"/>
            <w:shd w:val="clear" w:color="auto" w:fill="auto"/>
            <w:vAlign w:val="center"/>
          </w:tcPr>
          <w:p w14:paraId="7E4A9FE4" w14:textId="77777777" w:rsidR="00E45837" w:rsidRPr="00D66011" w:rsidRDefault="00E45837" w:rsidP="00D66011">
            <w:pPr>
              <w:contextualSpacing/>
              <w:rPr>
                <w:rFonts w:cs="Times New Roman"/>
                <w:color w:val="000000"/>
                <w:szCs w:val="24"/>
              </w:rPr>
            </w:pPr>
          </w:p>
        </w:tc>
        <w:tc>
          <w:tcPr>
            <w:tcW w:w="1008" w:type="dxa"/>
            <w:shd w:val="clear" w:color="auto" w:fill="auto"/>
            <w:vAlign w:val="center"/>
          </w:tcPr>
          <w:p w14:paraId="0FE4E737" w14:textId="77777777" w:rsidR="00E45837" w:rsidRPr="00D66011" w:rsidRDefault="00E45837" w:rsidP="00D66011">
            <w:pPr>
              <w:contextualSpacing/>
              <w:rPr>
                <w:rFonts w:cs="Times New Roman"/>
                <w:color w:val="000000"/>
                <w:szCs w:val="24"/>
              </w:rPr>
            </w:pPr>
          </w:p>
        </w:tc>
      </w:tr>
      <w:tr w:rsidR="00E45837" w:rsidRPr="00D66011" w14:paraId="259D87DB" w14:textId="77777777" w:rsidTr="00D91399">
        <w:tc>
          <w:tcPr>
            <w:tcW w:w="3667" w:type="dxa"/>
            <w:shd w:val="clear" w:color="auto" w:fill="auto"/>
            <w:vAlign w:val="center"/>
          </w:tcPr>
          <w:p w14:paraId="613FB51A" w14:textId="0646B3EA"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w:t>
            </w:r>
          </w:p>
        </w:tc>
        <w:tc>
          <w:tcPr>
            <w:tcW w:w="941" w:type="dxa"/>
            <w:shd w:val="clear" w:color="auto" w:fill="auto"/>
            <w:vAlign w:val="center"/>
          </w:tcPr>
          <w:p w14:paraId="64139F4E"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53</w:t>
            </w:r>
          </w:p>
        </w:tc>
        <w:tc>
          <w:tcPr>
            <w:tcW w:w="1008" w:type="dxa"/>
            <w:shd w:val="clear" w:color="auto" w:fill="auto"/>
            <w:vAlign w:val="center"/>
          </w:tcPr>
          <w:p w14:paraId="5FD34CA6"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52</w:t>
            </w:r>
          </w:p>
        </w:tc>
        <w:tc>
          <w:tcPr>
            <w:tcW w:w="1008" w:type="dxa"/>
            <w:shd w:val="clear" w:color="auto" w:fill="auto"/>
            <w:vAlign w:val="center"/>
          </w:tcPr>
          <w:p w14:paraId="483069ED"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53</w:t>
            </w:r>
          </w:p>
        </w:tc>
        <w:tc>
          <w:tcPr>
            <w:tcW w:w="1008" w:type="dxa"/>
            <w:shd w:val="clear" w:color="auto" w:fill="auto"/>
            <w:vAlign w:val="center"/>
          </w:tcPr>
          <w:p w14:paraId="045C78FA"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56</w:t>
            </w:r>
          </w:p>
        </w:tc>
        <w:tc>
          <w:tcPr>
            <w:tcW w:w="1008" w:type="dxa"/>
            <w:shd w:val="clear" w:color="auto" w:fill="auto"/>
            <w:vAlign w:val="center"/>
          </w:tcPr>
          <w:p w14:paraId="6A99B40F"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50</w:t>
            </w:r>
          </w:p>
        </w:tc>
      </w:tr>
      <w:tr w:rsidR="00E45837" w:rsidRPr="00D66011" w14:paraId="602788A2" w14:textId="77777777" w:rsidTr="00D91399">
        <w:tc>
          <w:tcPr>
            <w:tcW w:w="3667" w:type="dxa"/>
            <w:shd w:val="clear" w:color="auto" w:fill="auto"/>
            <w:vAlign w:val="center"/>
          </w:tcPr>
          <w:p w14:paraId="27719F52" w14:textId="6170C7F6"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4CF9E08F"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w:t>
            </w:r>
          </w:p>
        </w:tc>
        <w:tc>
          <w:tcPr>
            <w:tcW w:w="1008" w:type="dxa"/>
            <w:shd w:val="clear" w:color="auto" w:fill="auto"/>
            <w:vAlign w:val="center"/>
          </w:tcPr>
          <w:p w14:paraId="2928AAA3"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22</w:t>
            </w:r>
          </w:p>
        </w:tc>
        <w:tc>
          <w:tcPr>
            <w:tcW w:w="1008" w:type="dxa"/>
            <w:shd w:val="clear" w:color="auto" w:fill="auto"/>
            <w:vAlign w:val="center"/>
          </w:tcPr>
          <w:p w14:paraId="1826FD25"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25</w:t>
            </w:r>
          </w:p>
        </w:tc>
        <w:tc>
          <w:tcPr>
            <w:tcW w:w="1008" w:type="dxa"/>
            <w:shd w:val="clear" w:color="auto" w:fill="auto"/>
            <w:vAlign w:val="center"/>
          </w:tcPr>
          <w:p w14:paraId="2ACA2452"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22</w:t>
            </w:r>
          </w:p>
        </w:tc>
        <w:tc>
          <w:tcPr>
            <w:tcW w:w="1008" w:type="dxa"/>
            <w:shd w:val="clear" w:color="auto" w:fill="auto"/>
            <w:vAlign w:val="center"/>
          </w:tcPr>
          <w:p w14:paraId="27E03A41"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30</w:t>
            </w:r>
          </w:p>
        </w:tc>
      </w:tr>
      <w:tr w:rsidR="00BB2AEC" w:rsidRPr="00D66011" w14:paraId="388BC3DD" w14:textId="77777777" w:rsidTr="00D91399">
        <w:tc>
          <w:tcPr>
            <w:tcW w:w="3667" w:type="dxa"/>
            <w:shd w:val="clear" w:color="auto" w:fill="auto"/>
            <w:vAlign w:val="center"/>
          </w:tcPr>
          <w:p w14:paraId="55825AFC" w14:textId="6CD57CB3" w:rsidR="00BB2AEC" w:rsidRPr="00D66011" w:rsidRDefault="00BB2AEC"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04E96A84" w14:textId="50E1307E"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61</w:t>
            </w:r>
          </w:p>
        </w:tc>
        <w:tc>
          <w:tcPr>
            <w:tcW w:w="1008" w:type="dxa"/>
            <w:shd w:val="clear" w:color="auto" w:fill="auto"/>
            <w:vAlign w:val="center"/>
          </w:tcPr>
          <w:p w14:paraId="09A7EBD3" w14:textId="6A0E428A"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74</w:t>
            </w:r>
          </w:p>
        </w:tc>
        <w:tc>
          <w:tcPr>
            <w:tcW w:w="1008" w:type="dxa"/>
            <w:shd w:val="clear" w:color="auto" w:fill="auto"/>
            <w:vAlign w:val="center"/>
          </w:tcPr>
          <w:p w14:paraId="0A0EB507" w14:textId="6ECF8119" w:rsidR="00BB2AEC" w:rsidRPr="00D66011" w:rsidRDefault="002F0E94"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79</w:t>
            </w:r>
          </w:p>
        </w:tc>
        <w:tc>
          <w:tcPr>
            <w:tcW w:w="1008" w:type="dxa"/>
            <w:shd w:val="clear" w:color="auto" w:fill="auto"/>
            <w:vAlign w:val="center"/>
          </w:tcPr>
          <w:p w14:paraId="714389EF" w14:textId="7C7546AF"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78</w:t>
            </w:r>
          </w:p>
        </w:tc>
        <w:tc>
          <w:tcPr>
            <w:tcW w:w="1008" w:type="dxa"/>
            <w:shd w:val="clear" w:color="auto" w:fill="auto"/>
            <w:vAlign w:val="center"/>
          </w:tcPr>
          <w:p w14:paraId="470F7F19" w14:textId="3A259BB7"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80</w:t>
            </w:r>
          </w:p>
        </w:tc>
      </w:tr>
      <w:tr w:rsidR="00E45837" w:rsidRPr="00B27385" w14:paraId="5BAA039A" w14:textId="77777777" w:rsidTr="00D91399">
        <w:tc>
          <w:tcPr>
            <w:tcW w:w="3667" w:type="dxa"/>
            <w:shd w:val="clear" w:color="auto" w:fill="auto"/>
            <w:vAlign w:val="center"/>
          </w:tcPr>
          <w:p w14:paraId="67B19175" w14:textId="77777777" w:rsidR="00E45837" w:rsidRPr="00B27385" w:rsidRDefault="00E45837" w:rsidP="00D66011">
            <w:pPr>
              <w:contextualSpacing/>
              <w:rPr>
                <w:b/>
                <w:sz w:val="16"/>
                <w:szCs w:val="16"/>
              </w:rPr>
            </w:pPr>
          </w:p>
        </w:tc>
        <w:tc>
          <w:tcPr>
            <w:tcW w:w="941" w:type="dxa"/>
            <w:shd w:val="clear" w:color="auto" w:fill="auto"/>
            <w:vAlign w:val="center"/>
          </w:tcPr>
          <w:p w14:paraId="222610D8"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2960F20E"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0732D6C9"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44668C60"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2D2410EC" w14:textId="77777777" w:rsidR="00E45837" w:rsidRPr="00B27385" w:rsidRDefault="00E45837" w:rsidP="00D66011">
            <w:pPr>
              <w:tabs>
                <w:tab w:val="left" w:pos="522"/>
              </w:tabs>
              <w:contextualSpacing/>
              <w:jc w:val="right"/>
              <w:rPr>
                <w:rFonts w:cs="Times New Roman"/>
                <w:color w:val="000000"/>
                <w:sz w:val="16"/>
                <w:szCs w:val="16"/>
              </w:rPr>
            </w:pPr>
          </w:p>
        </w:tc>
      </w:tr>
      <w:tr w:rsidR="00E45837" w:rsidRPr="00D66011" w14:paraId="217A5C8B" w14:textId="77777777" w:rsidTr="00D91399">
        <w:tc>
          <w:tcPr>
            <w:tcW w:w="3667" w:type="dxa"/>
            <w:shd w:val="clear" w:color="auto" w:fill="auto"/>
            <w:vAlign w:val="center"/>
          </w:tcPr>
          <w:p w14:paraId="24590AEE" w14:textId="77777777" w:rsidR="00E45837" w:rsidRPr="00D66011" w:rsidRDefault="00E45837" w:rsidP="00D66011">
            <w:pPr>
              <w:contextualSpacing/>
              <w:rPr>
                <w:b/>
                <w:szCs w:val="24"/>
              </w:rPr>
            </w:pPr>
            <w:r w:rsidRPr="00D66011">
              <w:rPr>
                <w:b/>
                <w:szCs w:val="24"/>
              </w:rPr>
              <w:t xml:space="preserve">Students eligible for free or reduced-price meals </w:t>
            </w:r>
          </w:p>
        </w:tc>
        <w:tc>
          <w:tcPr>
            <w:tcW w:w="941" w:type="dxa"/>
            <w:shd w:val="clear" w:color="auto" w:fill="auto"/>
            <w:vAlign w:val="center"/>
          </w:tcPr>
          <w:p w14:paraId="07051A1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69C69EB9"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03C40C28"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1313120E"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5DA86D6A" w14:textId="77777777" w:rsidR="00E45837" w:rsidRPr="00D66011" w:rsidRDefault="00E45837" w:rsidP="00D66011">
            <w:pPr>
              <w:tabs>
                <w:tab w:val="left" w:pos="522"/>
              </w:tabs>
              <w:contextualSpacing/>
              <w:jc w:val="right"/>
              <w:rPr>
                <w:rFonts w:cs="Times New Roman"/>
                <w:color w:val="000000"/>
                <w:szCs w:val="24"/>
              </w:rPr>
            </w:pPr>
          </w:p>
        </w:tc>
      </w:tr>
      <w:tr w:rsidR="00E45837" w:rsidRPr="00D66011" w14:paraId="735154B1" w14:textId="77777777" w:rsidTr="00D91399">
        <w:tc>
          <w:tcPr>
            <w:tcW w:w="3667" w:type="dxa"/>
            <w:shd w:val="clear" w:color="auto" w:fill="auto"/>
            <w:vAlign w:val="center"/>
          </w:tcPr>
          <w:p w14:paraId="6E3CFC96" w14:textId="67B91E32"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w:t>
            </w:r>
          </w:p>
        </w:tc>
        <w:tc>
          <w:tcPr>
            <w:tcW w:w="941" w:type="dxa"/>
            <w:shd w:val="clear" w:color="auto" w:fill="auto"/>
            <w:vAlign w:val="center"/>
          </w:tcPr>
          <w:p w14:paraId="34B2FA42"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43</w:t>
            </w:r>
          </w:p>
        </w:tc>
        <w:tc>
          <w:tcPr>
            <w:tcW w:w="1008" w:type="dxa"/>
            <w:shd w:val="clear" w:color="auto" w:fill="auto"/>
            <w:vAlign w:val="center"/>
          </w:tcPr>
          <w:p w14:paraId="513781E1"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53</w:t>
            </w:r>
          </w:p>
        </w:tc>
        <w:tc>
          <w:tcPr>
            <w:tcW w:w="1008" w:type="dxa"/>
            <w:shd w:val="clear" w:color="auto" w:fill="auto"/>
            <w:vAlign w:val="center"/>
          </w:tcPr>
          <w:p w14:paraId="597E6EA7"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54</w:t>
            </w:r>
          </w:p>
        </w:tc>
        <w:tc>
          <w:tcPr>
            <w:tcW w:w="1008" w:type="dxa"/>
            <w:shd w:val="clear" w:color="auto" w:fill="auto"/>
            <w:vAlign w:val="center"/>
          </w:tcPr>
          <w:p w14:paraId="6267D54E"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55</w:t>
            </w:r>
          </w:p>
        </w:tc>
        <w:tc>
          <w:tcPr>
            <w:tcW w:w="1008" w:type="dxa"/>
            <w:shd w:val="clear" w:color="auto" w:fill="auto"/>
            <w:vAlign w:val="center"/>
          </w:tcPr>
          <w:p w14:paraId="446F0CF8"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52</w:t>
            </w:r>
          </w:p>
        </w:tc>
      </w:tr>
      <w:tr w:rsidR="00E45837" w:rsidRPr="00D66011" w14:paraId="314326A1" w14:textId="77777777" w:rsidTr="00D91399">
        <w:tc>
          <w:tcPr>
            <w:tcW w:w="3667" w:type="dxa"/>
            <w:shd w:val="clear" w:color="auto" w:fill="auto"/>
            <w:vAlign w:val="center"/>
          </w:tcPr>
          <w:p w14:paraId="122AF8E6" w14:textId="43C86018"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 with distinction</w:t>
            </w:r>
          </w:p>
        </w:tc>
        <w:tc>
          <w:tcPr>
            <w:tcW w:w="941" w:type="dxa"/>
            <w:shd w:val="clear" w:color="auto" w:fill="auto"/>
            <w:vAlign w:val="center"/>
          </w:tcPr>
          <w:p w14:paraId="159B46EE"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6</w:t>
            </w:r>
          </w:p>
        </w:tc>
        <w:tc>
          <w:tcPr>
            <w:tcW w:w="1008" w:type="dxa"/>
            <w:shd w:val="clear" w:color="auto" w:fill="auto"/>
            <w:vAlign w:val="center"/>
          </w:tcPr>
          <w:p w14:paraId="00FCD4DB"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14</w:t>
            </w:r>
          </w:p>
        </w:tc>
        <w:tc>
          <w:tcPr>
            <w:tcW w:w="1008" w:type="dxa"/>
            <w:shd w:val="clear" w:color="auto" w:fill="auto"/>
            <w:vAlign w:val="center"/>
          </w:tcPr>
          <w:p w14:paraId="7E7E9877"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16</w:t>
            </w:r>
          </w:p>
        </w:tc>
        <w:tc>
          <w:tcPr>
            <w:tcW w:w="1008" w:type="dxa"/>
            <w:shd w:val="clear" w:color="auto" w:fill="auto"/>
            <w:vAlign w:val="center"/>
          </w:tcPr>
          <w:p w14:paraId="59AC154D"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16</w:t>
            </w:r>
          </w:p>
        </w:tc>
        <w:tc>
          <w:tcPr>
            <w:tcW w:w="1008" w:type="dxa"/>
            <w:shd w:val="clear" w:color="auto" w:fill="auto"/>
            <w:vAlign w:val="center"/>
          </w:tcPr>
          <w:p w14:paraId="39BA0AF5" w14:textId="77777777" w:rsidR="00E45837" w:rsidRPr="00D66011" w:rsidRDefault="00E45837"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18</w:t>
            </w:r>
          </w:p>
        </w:tc>
      </w:tr>
      <w:tr w:rsidR="00BB2AEC" w:rsidRPr="00D66011" w14:paraId="704C9A07" w14:textId="77777777" w:rsidTr="00D91399">
        <w:tc>
          <w:tcPr>
            <w:tcW w:w="3667" w:type="dxa"/>
            <w:shd w:val="clear" w:color="auto" w:fill="auto"/>
            <w:vAlign w:val="center"/>
          </w:tcPr>
          <w:p w14:paraId="7D1D8030" w14:textId="4239FA85" w:rsidR="00BB2AEC" w:rsidRPr="00D66011" w:rsidRDefault="00BB2AEC" w:rsidP="00D66011">
            <w:pPr>
              <w:contextualSpacing/>
              <w:rPr>
                <w:szCs w:val="24"/>
              </w:rPr>
            </w:pPr>
            <w:r w:rsidRPr="00D66011">
              <w:rPr>
                <w:szCs w:val="24"/>
              </w:rPr>
              <w:t xml:space="preserve">  Total at proficient level or above</w:t>
            </w:r>
          </w:p>
        </w:tc>
        <w:tc>
          <w:tcPr>
            <w:tcW w:w="941" w:type="dxa"/>
            <w:shd w:val="clear" w:color="auto" w:fill="auto"/>
            <w:vAlign w:val="center"/>
          </w:tcPr>
          <w:p w14:paraId="6FCBAC3E" w14:textId="70EFCC38" w:rsidR="00BB2AEC" w:rsidRPr="00D66011" w:rsidRDefault="002F0E94"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50</w:t>
            </w:r>
          </w:p>
        </w:tc>
        <w:tc>
          <w:tcPr>
            <w:tcW w:w="1008" w:type="dxa"/>
            <w:shd w:val="clear" w:color="auto" w:fill="auto"/>
            <w:vAlign w:val="center"/>
          </w:tcPr>
          <w:p w14:paraId="739BBBA2" w14:textId="1F64872A" w:rsidR="00BB2AEC" w:rsidRPr="00D66011" w:rsidRDefault="00BD7E9E"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67</w:t>
            </w:r>
          </w:p>
        </w:tc>
        <w:tc>
          <w:tcPr>
            <w:tcW w:w="1008" w:type="dxa"/>
            <w:shd w:val="clear" w:color="auto" w:fill="auto"/>
            <w:vAlign w:val="center"/>
          </w:tcPr>
          <w:p w14:paraId="387A3275" w14:textId="05372421" w:rsidR="00BB2AEC" w:rsidRPr="00D66011" w:rsidRDefault="002F0E94"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69</w:t>
            </w:r>
          </w:p>
        </w:tc>
        <w:tc>
          <w:tcPr>
            <w:tcW w:w="1008" w:type="dxa"/>
            <w:shd w:val="clear" w:color="auto" w:fill="auto"/>
            <w:vAlign w:val="center"/>
          </w:tcPr>
          <w:p w14:paraId="42EE8F0A" w14:textId="00795A78" w:rsidR="00BB2AEC" w:rsidRPr="00D66011" w:rsidRDefault="00BD7E9E"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71</w:t>
            </w:r>
          </w:p>
        </w:tc>
        <w:tc>
          <w:tcPr>
            <w:tcW w:w="1008" w:type="dxa"/>
            <w:shd w:val="clear" w:color="auto" w:fill="auto"/>
            <w:vAlign w:val="center"/>
          </w:tcPr>
          <w:p w14:paraId="54F258FC" w14:textId="4FD383EF" w:rsidR="00BB2AEC" w:rsidRPr="00D66011" w:rsidRDefault="00BD7E9E" w:rsidP="00D66011">
            <w:pPr>
              <w:tabs>
                <w:tab w:val="left" w:pos="522"/>
              </w:tabs>
              <w:contextualSpacing/>
              <w:jc w:val="right"/>
              <w:rPr>
                <w:rFonts w:eastAsiaTheme="majorEastAsia" w:cs="Times New Roman"/>
                <w:i/>
                <w:iCs/>
                <w:color w:val="404040" w:themeColor="text1" w:themeTint="BF"/>
                <w:szCs w:val="24"/>
              </w:rPr>
            </w:pPr>
            <w:r w:rsidRPr="00D66011">
              <w:rPr>
                <w:rFonts w:cs="Times New Roman"/>
                <w:szCs w:val="24"/>
              </w:rPr>
              <w:t>70</w:t>
            </w:r>
          </w:p>
        </w:tc>
      </w:tr>
      <w:tr w:rsidR="00E45837" w:rsidRPr="00B27385" w14:paraId="676A9565" w14:textId="77777777" w:rsidTr="00D91399">
        <w:tc>
          <w:tcPr>
            <w:tcW w:w="3667" w:type="dxa"/>
            <w:shd w:val="clear" w:color="auto" w:fill="auto"/>
            <w:vAlign w:val="center"/>
          </w:tcPr>
          <w:p w14:paraId="782DCF38" w14:textId="77777777" w:rsidR="00E45837" w:rsidRPr="00B27385" w:rsidRDefault="00E45837" w:rsidP="00D66011">
            <w:pPr>
              <w:contextualSpacing/>
              <w:rPr>
                <w:sz w:val="16"/>
                <w:szCs w:val="16"/>
              </w:rPr>
            </w:pPr>
          </w:p>
        </w:tc>
        <w:tc>
          <w:tcPr>
            <w:tcW w:w="941" w:type="dxa"/>
            <w:shd w:val="clear" w:color="auto" w:fill="auto"/>
            <w:vAlign w:val="center"/>
          </w:tcPr>
          <w:p w14:paraId="1073844B"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3AA6E8EB"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304257A3"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7C28E100"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474CC691" w14:textId="77777777" w:rsidR="00E45837" w:rsidRPr="00B27385" w:rsidRDefault="00E45837" w:rsidP="00D66011">
            <w:pPr>
              <w:tabs>
                <w:tab w:val="left" w:pos="522"/>
              </w:tabs>
              <w:contextualSpacing/>
              <w:jc w:val="right"/>
              <w:rPr>
                <w:rFonts w:cs="Times New Roman"/>
                <w:sz w:val="16"/>
                <w:szCs w:val="16"/>
              </w:rPr>
            </w:pPr>
          </w:p>
        </w:tc>
      </w:tr>
      <w:tr w:rsidR="00E45837" w:rsidRPr="00D66011" w14:paraId="0402AE3B" w14:textId="77777777" w:rsidTr="00D91399">
        <w:tc>
          <w:tcPr>
            <w:tcW w:w="3667" w:type="dxa"/>
            <w:shd w:val="clear" w:color="auto" w:fill="auto"/>
            <w:vAlign w:val="center"/>
          </w:tcPr>
          <w:p w14:paraId="7EF23308" w14:textId="77777777" w:rsidR="00E45837" w:rsidRPr="00D66011" w:rsidRDefault="00E45837" w:rsidP="00D66011">
            <w:pPr>
              <w:contextualSpacing/>
              <w:rPr>
                <w:b/>
                <w:szCs w:val="24"/>
              </w:rPr>
            </w:pPr>
            <w:r w:rsidRPr="00D66011">
              <w:rPr>
                <w:b/>
                <w:szCs w:val="24"/>
              </w:rPr>
              <w:t>ELL students</w:t>
            </w:r>
          </w:p>
        </w:tc>
        <w:tc>
          <w:tcPr>
            <w:tcW w:w="941" w:type="dxa"/>
            <w:shd w:val="clear" w:color="auto" w:fill="auto"/>
            <w:vAlign w:val="center"/>
          </w:tcPr>
          <w:p w14:paraId="2C9CB6F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1323DB5A"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61A2D952"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3F77FF86"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79927E42" w14:textId="77777777" w:rsidR="00E45837" w:rsidRPr="00D66011" w:rsidRDefault="00E45837" w:rsidP="00D66011">
            <w:pPr>
              <w:tabs>
                <w:tab w:val="left" w:pos="522"/>
              </w:tabs>
              <w:contextualSpacing/>
              <w:jc w:val="right"/>
              <w:rPr>
                <w:rFonts w:cs="Times New Roman"/>
                <w:color w:val="000000"/>
                <w:szCs w:val="24"/>
              </w:rPr>
            </w:pPr>
          </w:p>
        </w:tc>
      </w:tr>
      <w:tr w:rsidR="00E45837" w:rsidRPr="00D66011" w14:paraId="460F8F2E" w14:textId="77777777" w:rsidTr="00D91399">
        <w:tc>
          <w:tcPr>
            <w:tcW w:w="3667" w:type="dxa"/>
            <w:shd w:val="clear" w:color="auto" w:fill="auto"/>
            <w:vAlign w:val="center"/>
          </w:tcPr>
          <w:p w14:paraId="75E2B179" w14:textId="791B6330"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14BF56F6"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0B77D358"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64</w:t>
            </w:r>
          </w:p>
        </w:tc>
        <w:tc>
          <w:tcPr>
            <w:tcW w:w="1008" w:type="dxa"/>
            <w:shd w:val="clear" w:color="auto" w:fill="auto"/>
            <w:vAlign w:val="center"/>
          </w:tcPr>
          <w:p w14:paraId="0EF37E62"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57</w:t>
            </w:r>
          </w:p>
        </w:tc>
        <w:tc>
          <w:tcPr>
            <w:tcW w:w="1008" w:type="dxa"/>
            <w:shd w:val="clear" w:color="auto" w:fill="auto"/>
            <w:vAlign w:val="center"/>
          </w:tcPr>
          <w:p w14:paraId="2E443DE9"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53</w:t>
            </w:r>
          </w:p>
        </w:tc>
        <w:tc>
          <w:tcPr>
            <w:tcW w:w="1008" w:type="dxa"/>
            <w:shd w:val="clear" w:color="auto" w:fill="auto"/>
            <w:vAlign w:val="center"/>
          </w:tcPr>
          <w:p w14:paraId="0B07D1FD"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57</w:t>
            </w:r>
          </w:p>
        </w:tc>
      </w:tr>
      <w:tr w:rsidR="00E45837" w:rsidRPr="00D66011" w14:paraId="3556669C" w14:textId="77777777" w:rsidTr="00D91399">
        <w:tc>
          <w:tcPr>
            <w:tcW w:w="3667" w:type="dxa"/>
            <w:shd w:val="clear" w:color="auto" w:fill="auto"/>
            <w:vAlign w:val="center"/>
          </w:tcPr>
          <w:p w14:paraId="5DF4C15C" w14:textId="2AB92CEA"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11AAC49C"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5F455482"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9</w:t>
            </w:r>
          </w:p>
        </w:tc>
        <w:tc>
          <w:tcPr>
            <w:tcW w:w="1008" w:type="dxa"/>
            <w:shd w:val="clear" w:color="auto" w:fill="auto"/>
            <w:vAlign w:val="center"/>
          </w:tcPr>
          <w:p w14:paraId="01C7F624"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0</w:t>
            </w:r>
          </w:p>
        </w:tc>
        <w:tc>
          <w:tcPr>
            <w:tcW w:w="1008" w:type="dxa"/>
            <w:shd w:val="clear" w:color="auto" w:fill="auto"/>
            <w:vAlign w:val="center"/>
          </w:tcPr>
          <w:p w14:paraId="6F3A80AB"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w:t>
            </w:r>
          </w:p>
        </w:tc>
        <w:tc>
          <w:tcPr>
            <w:tcW w:w="1008" w:type="dxa"/>
            <w:shd w:val="clear" w:color="auto" w:fill="auto"/>
            <w:vAlign w:val="center"/>
          </w:tcPr>
          <w:p w14:paraId="326705CD"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21</w:t>
            </w:r>
          </w:p>
        </w:tc>
      </w:tr>
      <w:tr w:rsidR="00BB2AEC" w:rsidRPr="00D66011" w14:paraId="7CD555B2" w14:textId="77777777" w:rsidTr="00D91399">
        <w:tc>
          <w:tcPr>
            <w:tcW w:w="3667" w:type="dxa"/>
            <w:shd w:val="clear" w:color="auto" w:fill="auto"/>
            <w:vAlign w:val="center"/>
          </w:tcPr>
          <w:p w14:paraId="5AE446A6" w14:textId="26A323A1" w:rsidR="00BB2AEC" w:rsidRPr="00D66011" w:rsidRDefault="00BB2AEC"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0277375C" w14:textId="6EC9D3DD"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32936ADC" w14:textId="4FD1BD3F"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73</w:t>
            </w:r>
          </w:p>
        </w:tc>
        <w:tc>
          <w:tcPr>
            <w:tcW w:w="1008" w:type="dxa"/>
            <w:shd w:val="clear" w:color="auto" w:fill="auto"/>
            <w:vAlign w:val="center"/>
          </w:tcPr>
          <w:p w14:paraId="5C775ABB" w14:textId="3C55EC62"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57</w:t>
            </w:r>
          </w:p>
        </w:tc>
        <w:tc>
          <w:tcPr>
            <w:tcW w:w="1008" w:type="dxa"/>
            <w:shd w:val="clear" w:color="auto" w:fill="auto"/>
            <w:vAlign w:val="center"/>
          </w:tcPr>
          <w:p w14:paraId="69E09C7C" w14:textId="475A44EA"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60</w:t>
            </w:r>
          </w:p>
        </w:tc>
        <w:tc>
          <w:tcPr>
            <w:tcW w:w="1008" w:type="dxa"/>
            <w:shd w:val="clear" w:color="auto" w:fill="auto"/>
            <w:vAlign w:val="center"/>
          </w:tcPr>
          <w:p w14:paraId="68E0381B" w14:textId="369A7649" w:rsidR="00BB2AEC" w:rsidRPr="00D66011" w:rsidRDefault="00BD7E9E"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w:t>
            </w:r>
            <w:r w:rsidR="002F0E94" w:rsidRPr="00D66011">
              <w:rPr>
                <w:rFonts w:cs="Times New Roman"/>
                <w:color w:val="000000"/>
                <w:szCs w:val="24"/>
              </w:rPr>
              <w:t>9</w:t>
            </w:r>
          </w:p>
        </w:tc>
      </w:tr>
      <w:tr w:rsidR="00E45837" w:rsidRPr="00B27385" w14:paraId="415DBBA9" w14:textId="77777777" w:rsidTr="00D91399">
        <w:tc>
          <w:tcPr>
            <w:tcW w:w="3667" w:type="dxa"/>
            <w:shd w:val="clear" w:color="auto" w:fill="auto"/>
            <w:vAlign w:val="center"/>
          </w:tcPr>
          <w:p w14:paraId="4EAB400B" w14:textId="77777777" w:rsidR="00E45837" w:rsidRPr="00B27385" w:rsidRDefault="00E45837" w:rsidP="00D66011">
            <w:pPr>
              <w:contextualSpacing/>
              <w:rPr>
                <w:b/>
                <w:sz w:val="16"/>
                <w:szCs w:val="16"/>
              </w:rPr>
            </w:pPr>
          </w:p>
        </w:tc>
        <w:tc>
          <w:tcPr>
            <w:tcW w:w="941" w:type="dxa"/>
            <w:shd w:val="clear" w:color="auto" w:fill="auto"/>
            <w:vAlign w:val="center"/>
          </w:tcPr>
          <w:p w14:paraId="1AC4C9E1"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0A817517"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23759740"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713825F3"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1214C1DB" w14:textId="77777777" w:rsidR="00E45837" w:rsidRPr="00B27385" w:rsidRDefault="00E45837" w:rsidP="00D66011">
            <w:pPr>
              <w:tabs>
                <w:tab w:val="left" w:pos="522"/>
              </w:tabs>
              <w:contextualSpacing/>
              <w:jc w:val="right"/>
              <w:rPr>
                <w:rFonts w:cs="Times New Roman"/>
                <w:color w:val="000000"/>
                <w:sz w:val="16"/>
                <w:szCs w:val="16"/>
              </w:rPr>
            </w:pPr>
          </w:p>
        </w:tc>
      </w:tr>
      <w:tr w:rsidR="00E45837" w:rsidRPr="00D66011" w14:paraId="581042D8" w14:textId="77777777" w:rsidTr="00D91399">
        <w:tc>
          <w:tcPr>
            <w:tcW w:w="3667" w:type="dxa"/>
            <w:shd w:val="clear" w:color="auto" w:fill="auto"/>
            <w:vAlign w:val="center"/>
          </w:tcPr>
          <w:p w14:paraId="43F518B6" w14:textId="77777777" w:rsidR="00E45837" w:rsidRPr="00D66011" w:rsidRDefault="00E45837" w:rsidP="00D66011">
            <w:pPr>
              <w:contextualSpacing/>
              <w:rPr>
                <w:b/>
                <w:szCs w:val="24"/>
              </w:rPr>
            </w:pPr>
            <w:r w:rsidRPr="00D66011">
              <w:rPr>
                <w:b/>
                <w:szCs w:val="24"/>
              </w:rPr>
              <w:t>Students with special needs</w:t>
            </w:r>
          </w:p>
        </w:tc>
        <w:tc>
          <w:tcPr>
            <w:tcW w:w="941" w:type="dxa"/>
            <w:shd w:val="clear" w:color="auto" w:fill="auto"/>
            <w:vAlign w:val="center"/>
          </w:tcPr>
          <w:p w14:paraId="2CC1E18C"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24F69320"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2276EF3E"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47C4F55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6A04DFF2" w14:textId="77777777" w:rsidR="00E45837" w:rsidRPr="00D66011" w:rsidRDefault="00E45837" w:rsidP="00D66011">
            <w:pPr>
              <w:tabs>
                <w:tab w:val="left" w:pos="522"/>
              </w:tabs>
              <w:contextualSpacing/>
              <w:jc w:val="right"/>
              <w:rPr>
                <w:rFonts w:cs="Times New Roman"/>
                <w:color w:val="000000"/>
                <w:szCs w:val="24"/>
              </w:rPr>
            </w:pPr>
          </w:p>
        </w:tc>
      </w:tr>
      <w:tr w:rsidR="00E45837" w:rsidRPr="00D66011" w14:paraId="343EF280" w14:textId="77777777" w:rsidTr="00D91399">
        <w:tc>
          <w:tcPr>
            <w:tcW w:w="3667" w:type="dxa"/>
            <w:shd w:val="clear" w:color="auto" w:fill="auto"/>
            <w:vAlign w:val="center"/>
          </w:tcPr>
          <w:p w14:paraId="02E142F2" w14:textId="1CFCC5E1"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16D1F5AA"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0FCA33A2"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38</w:t>
            </w:r>
          </w:p>
        </w:tc>
        <w:tc>
          <w:tcPr>
            <w:tcW w:w="1008" w:type="dxa"/>
            <w:shd w:val="clear" w:color="auto" w:fill="auto"/>
            <w:vAlign w:val="center"/>
          </w:tcPr>
          <w:p w14:paraId="5B2B9329"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40</w:t>
            </w:r>
          </w:p>
        </w:tc>
        <w:tc>
          <w:tcPr>
            <w:tcW w:w="1008" w:type="dxa"/>
            <w:shd w:val="clear" w:color="auto" w:fill="auto"/>
            <w:vAlign w:val="center"/>
          </w:tcPr>
          <w:p w14:paraId="31B96669"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62</w:t>
            </w:r>
          </w:p>
        </w:tc>
        <w:tc>
          <w:tcPr>
            <w:tcW w:w="1008" w:type="dxa"/>
            <w:shd w:val="clear" w:color="auto" w:fill="auto"/>
            <w:vAlign w:val="center"/>
          </w:tcPr>
          <w:p w14:paraId="309A8DCE"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45</w:t>
            </w:r>
          </w:p>
        </w:tc>
      </w:tr>
      <w:tr w:rsidR="00E45837" w:rsidRPr="00D66011" w14:paraId="3167A589" w14:textId="77777777" w:rsidTr="00D91399">
        <w:tc>
          <w:tcPr>
            <w:tcW w:w="3667" w:type="dxa"/>
            <w:shd w:val="clear" w:color="auto" w:fill="auto"/>
            <w:vAlign w:val="center"/>
          </w:tcPr>
          <w:p w14:paraId="6DE9EA18" w14:textId="28401D69"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41C69381"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0</w:t>
            </w:r>
          </w:p>
        </w:tc>
        <w:tc>
          <w:tcPr>
            <w:tcW w:w="1008" w:type="dxa"/>
            <w:shd w:val="clear" w:color="auto" w:fill="auto"/>
            <w:vAlign w:val="center"/>
          </w:tcPr>
          <w:p w14:paraId="7A158E35"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w:t>
            </w:r>
          </w:p>
        </w:tc>
        <w:tc>
          <w:tcPr>
            <w:tcW w:w="1008" w:type="dxa"/>
            <w:shd w:val="clear" w:color="auto" w:fill="auto"/>
            <w:vAlign w:val="center"/>
          </w:tcPr>
          <w:p w14:paraId="27FD78FF"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w:t>
            </w:r>
          </w:p>
        </w:tc>
        <w:tc>
          <w:tcPr>
            <w:tcW w:w="1008" w:type="dxa"/>
            <w:shd w:val="clear" w:color="auto" w:fill="auto"/>
            <w:vAlign w:val="center"/>
          </w:tcPr>
          <w:p w14:paraId="42179E49"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w:t>
            </w:r>
          </w:p>
        </w:tc>
        <w:tc>
          <w:tcPr>
            <w:tcW w:w="1008" w:type="dxa"/>
            <w:shd w:val="clear" w:color="auto" w:fill="auto"/>
            <w:vAlign w:val="center"/>
          </w:tcPr>
          <w:p w14:paraId="1F203395"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0</w:t>
            </w:r>
          </w:p>
        </w:tc>
      </w:tr>
      <w:tr w:rsidR="00BB2AEC" w:rsidRPr="00D66011" w14:paraId="58DD0BBE" w14:textId="77777777" w:rsidTr="00D91399">
        <w:tc>
          <w:tcPr>
            <w:tcW w:w="3667" w:type="dxa"/>
            <w:shd w:val="clear" w:color="auto" w:fill="auto"/>
            <w:vAlign w:val="center"/>
          </w:tcPr>
          <w:p w14:paraId="35828D3F" w14:textId="53CC0C26" w:rsidR="00BB2AEC" w:rsidRPr="00D66011" w:rsidRDefault="00BB2AEC"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6C717F14" w14:textId="60EE52ED"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59251042" w14:textId="2C5556C3"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42</w:t>
            </w:r>
          </w:p>
        </w:tc>
        <w:tc>
          <w:tcPr>
            <w:tcW w:w="1008" w:type="dxa"/>
            <w:shd w:val="clear" w:color="auto" w:fill="auto"/>
            <w:vAlign w:val="center"/>
          </w:tcPr>
          <w:p w14:paraId="7DEDA6B0" w14:textId="1FE02444" w:rsidR="00BB2AEC" w:rsidRPr="00D66011" w:rsidRDefault="00377C7B"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45</w:t>
            </w:r>
          </w:p>
        </w:tc>
        <w:tc>
          <w:tcPr>
            <w:tcW w:w="1008" w:type="dxa"/>
            <w:shd w:val="clear" w:color="auto" w:fill="auto"/>
            <w:vAlign w:val="center"/>
          </w:tcPr>
          <w:p w14:paraId="2120B1AA" w14:textId="6C8FE98F" w:rsidR="00BB2AEC" w:rsidRPr="00D66011" w:rsidRDefault="00377C7B"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w:t>
            </w:r>
            <w:r w:rsidR="002F0E94" w:rsidRPr="00D66011">
              <w:rPr>
                <w:rFonts w:cs="Times New Roman"/>
                <w:color w:val="000000"/>
                <w:szCs w:val="24"/>
              </w:rPr>
              <w:t>9</w:t>
            </w:r>
          </w:p>
        </w:tc>
        <w:tc>
          <w:tcPr>
            <w:tcW w:w="1008" w:type="dxa"/>
            <w:shd w:val="clear" w:color="auto" w:fill="auto"/>
            <w:vAlign w:val="center"/>
          </w:tcPr>
          <w:p w14:paraId="7E4C86D1" w14:textId="24DE11BC" w:rsidR="00BB2AEC" w:rsidRPr="00D66011" w:rsidRDefault="00377C7B"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45</w:t>
            </w:r>
          </w:p>
        </w:tc>
      </w:tr>
      <w:tr w:rsidR="00E45837" w:rsidRPr="00B27385" w14:paraId="18DB12BE" w14:textId="77777777" w:rsidTr="00D91399">
        <w:tc>
          <w:tcPr>
            <w:tcW w:w="3667" w:type="dxa"/>
            <w:shd w:val="clear" w:color="auto" w:fill="auto"/>
            <w:vAlign w:val="center"/>
          </w:tcPr>
          <w:p w14:paraId="70463A67" w14:textId="77777777" w:rsidR="00E45837" w:rsidRPr="00B27385" w:rsidRDefault="00E45837" w:rsidP="00D66011">
            <w:pPr>
              <w:contextualSpacing/>
              <w:rPr>
                <w:sz w:val="16"/>
                <w:szCs w:val="16"/>
              </w:rPr>
            </w:pPr>
          </w:p>
        </w:tc>
        <w:tc>
          <w:tcPr>
            <w:tcW w:w="941" w:type="dxa"/>
            <w:shd w:val="clear" w:color="auto" w:fill="auto"/>
            <w:vAlign w:val="center"/>
          </w:tcPr>
          <w:p w14:paraId="513B861E"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7394FABF"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35646706"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67D131E9" w14:textId="77777777" w:rsidR="00E45837" w:rsidRPr="00B27385" w:rsidRDefault="00E45837" w:rsidP="00D66011">
            <w:pPr>
              <w:tabs>
                <w:tab w:val="left" w:pos="522"/>
              </w:tabs>
              <w:contextualSpacing/>
              <w:jc w:val="right"/>
              <w:rPr>
                <w:rFonts w:cs="Times New Roman"/>
                <w:sz w:val="16"/>
                <w:szCs w:val="16"/>
              </w:rPr>
            </w:pPr>
          </w:p>
        </w:tc>
        <w:tc>
          <w:tcPr>
            <w:tcW w:w="1008" w:type="dxa"/>
            <w:shd w:val="clear" w:color="auto" w:fill="auto"/>
            <w:vAlign w:val="center"/>
          </w:tcPr>
          <w:p w14:paraId="5F74A497" w14:textId="77777777" w:rsidR="00E45837" w:rsidRPr="00B27385" w:rsidRDefault="00E45837" w:rsidP="00D66011">
            <w:pPr>
              <w:tabs>
                <w:tab w:val="left" w:pos="522"/>
              </w:tabs>
              <w:contextualSpacing/>
              <w:jc w:val="right"/>
              <w:rPr>
                <w:rFonts w:cs="Times New Roman"/>
                <w:sz w:val="16"/>
                <w:szCs w:val="16"/>
              </w:rPr>
            </w:pPr>
          </w:p>
        </w:tc>
      </w:tr>
      <w:tr w:rsidR="00E45837" w:rsidRPr="00D66011" w14:paraId="2DBFC9DB" w14:textId="77777777" w:rsidTr="00D91399">
        <w:tc>
          <w:tcPr>
            <w:tcW w:w="3667" w:type="dxa"/>
            <w:shd w:val="clear" w:color="auto" w:fill="auto"/>
            <w:vAlign w:val="center"/>
          </w:tcPr>
          <w:p w14:paraId="276ACD5B" w14:textId="77777777" w:rsidR="00E45837" w:rsidRPr="00D66011" w:rsidRDefault="00E45837" w:rsidP="00D66011">
            <w:pPr>
              <w:contextualSpacing/>
              <w:rPr>
                <w:b/>
                <w:szCs w:val="24"/>
              </w:rPr>
            </w:pPr>
            <w:r w:rsidRPr="00D66011">
              <w:rPr>
                <w:b/>
                <w:szCs w:val="24"/>
              </w:rPr>
              <w:t>White students</w:t>
            </w:r>
          </w:p>
        </w:tc>
        <w:tc>
          <w:tcPr>
            <w:tcW w:w="941" w:type="dxa"/>
            <w:shd w:val="clear" w:color="auto" w:fill="auto"/>
            <w:vAlign w:val="center"/>
          </w:tcPr>
          <w:p w14:paraId="4754D6BA"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1CBE800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534259F1"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338164BE"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06029FF9" w14:textId="77777777" w:rsidR="00E45837" w:rsidRPr="00D66011" w:rsidRDefault="00E45837" w:rsidP="00D66011">
            <w:pPr>
              <w:tabs>
                <w:tab w:val="left" w:pos="522"/>
              </w:tabs>
              <w:contextualSpacing/>
              <w:jc w:val="right"/>
              <w:rPr>
                <w:rFonts w:cs="Times New Roman"/>
                <w:color w:val="000000"/>
                <w:szCs w:val="24"/>
              </w:rPr>
            </w:pPr>
          </w:p>
        </w:tc>
      </w:tr>
      <w:tr w:rsidR="00E45837" w:rsidRPr="00D66011" w14:paraId="76F29802" w14:textId="77777777" w:rsidTr="00D91399">
        <w:tc>
          <w:tcPr>
            <w:tcW w:w="3667" w:type="dxa"/>
            <w:shd w:val="clear" w:color="auto" w:fill="auto"/>
            <w:vAlign w:val="center"/>
          </w:tcPr>
          <w:p w14:paraId="31AFAB74" w14:textId="3EB5025D"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3B515343"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54</w:t>
            </w:r>
          </w:p>
        </w:tc>
        <w:tc>
          <w:tcPr>
            <w:tcW w:w="1008" w:type="dxa"/>
            <w:shd w:val="clear" w:color="auto" w:fill="auto"/>
            <w:vAlign w:val="center"/>
          </w:tcPr>
          <w:p w14:paraId="39F40E2D"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52</w:t>
            </w:r>
          </w:p>
        </w:tc>
        <w:tc>
          <w:tcPr>
            <w:tcW w:w="1008" w:type="dxa"/>
            <w:shd w:val="clear" w:color="auto" w:fill="auto"/>
            <w:vAlign w:val="center"/>
          </w:tcPr>
          <w:p w14:paraId="62D0B035"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53</w:t>
            </w:r>
          </w:p>
        </w:tc>
        <w:tc>
          <w:tcPr>
            <w:tcW w:w="1008" w:type="dxa"/>
            <w:shd w:val="clear" w:color="auto" w:fill="auto"/>
            <w:vAlign w:val="center"/>
          </w:tcPr>
          <w:p w14:paraId="7B04D59D"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57</w:t>
            </w:r>
          </w:p>
        </w:tc>
        <w:tc>
          <w:tcPr>
            <w:tcW w:w="1008" w:type="dxa"/>
            <w:shd w:val="clear" w:color="auto" w:fill="auto"/>
            <w:vAlign w:val="center"/>
          </w:tcPr>
          <w:p w14:paraId="0383EB9D"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49</w:t>
            </w:r>
          </w:p>
        </w:tc>
      </w:tr>
      <w:tr w:rsidR="00E45837" w:rsidRPr="00D66011" w14:paraId="69493580" w14:textId="77777777" w:rsidTr="00D91399">
        <w:tc>
          <w:tcPr>
            <w:tcW w:w="3667" w:type="dxa"/>
            <w:shd w:val="clear" w:color="auto" w:fill="auto"/>
            <w:vAlign w:val="center"/>
          </w:tcPr>
          <w:p w14:paraId="53BE8AD9" w14:textId="41286C9F"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4FE18611"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w:t>
            </w:r>
          </w:p>
        </w:tc>
        <w:tc>
          <w:tcPr>
            <w:tcW w:w="1008" w:type="dxa"/>
            <w:shd w:val="clear" w:color="auto" w:fill="auto"/>
            <w:vAlign w:val="center"/>
          </w:tcPr>
          <w:p w14:paraId="19E10ED9"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22</w:t>
            </w:r>
          </w:p>
        </w:tc>
        <w:tc>
          <w:tcPr>
            <w:tcW w:w="1008" w:type="dxa"/>
            <w:shd w:val="clear" w:color="auto" w:fill="auto"/>
            <w:vAlign w:val="center"/>
          </w:tcPr>
          <w:p w14:paraId="6A03580C"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27</w:t>
            </w:r>
          </w:p>
        </w:tc>
        <w:tc>
          <w:tcPr>
            <w:tcW w:w="1008" w:type="dxa"/>
            <w:shd w:val="clear" w:color="auto" w:fill="auto"/>
            <w:vAlign w:val="center"/>
          </w:tcPr>
          <w:p w14:paraId="1D55AD90"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23</w:t>
            </w:r>
          </w:p>
        </w:tc>
        <w:tc>
          <w:tcPr>
            <w:tcW w:w="1008" w:type="dxa"/>
            <w:shd w:val="clear" w:color="auto" w:fill="auto"/>
            <w:vAlign w:val="center"/>
          </w:tcPr>
          <w:p w14:paraId="7AF021AF"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31</w:t>
            </w:r>
          </w:p>
        </w:tc>
      </w:tr>
      <w:tr w:rsidR="00BB2AEC" w:rsidRPr="00D66011" w14:paraId="64333866" w14:textId="77777777" w:rsidTr="00D91399">
        <w:tc>
          <w:tcPr>
            <w:tcW w:w="3667" w:type="dxa"/>
            <w:shd w:val="clear" w:color="auto" w:fill="auto"/>
            <w:vAlign w:val="center"/>
          </w:tcPr>
          <w:p w14:paraId="19429281" w14:textId="19472C11" w:rsidR="00BB2AEC" w:rsidRPr="00D66011" w:rsidRDefault="00BB2AEC"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29FB2DB1" w14:textId="31F03101"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62</w:t>
            </w:r>
          </w:p>
        </w:tc>
        <w:tc>
          <w:tcPr>
            <w:tcW w:w="1008" w:type="dxa"/>
            <w:shd w:val="clear" w:color="auto" w:fill="auto"/>
            <w:vAlign w:val="center"/>
          </w:tcPr>
          <w:p w14:paraId="24149613" w14:textId="6694C435"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74</w:t>
            </w:r>
          </w:p>
        </w:tc>
        <w:tc>
          <w:tcPr>
            <w:tcW w:w="1008" w:type="dxa"/>
            <w:shd w:val="clear" w:color="auto" w:fill="auto"/>
            <w:vAlign w:val="center"/>
          </w:tcPr>
          <w:p w14:paraId="44CE2846" w14:textId="74382514"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80</w:t>
            </w:r>
          </w:p>
        </w:tc>
        <w:tc>
          <w:tcPr>
            <w:tcW w:w="1008" w:type="dxa"/>
            <w:shd w:val="clear" w:color="auto" w:fill="auto"/>
            <w:vAlign w:val="center"/>
          </w:tcPr>
          <w:p w14:paraId="33EBE94F" w14:textId="0077A74E" w:rsidR="00BB2AEC" w:rsidRPr="00D66011" w:rsidRDefault="00EA3EC8"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79</w:t>
            </w:r>
          </w:p>
        </w:tc>
        <w:tc>
          <w:tcPr>
            <w:tcW w:w="1008" w:type="dxa"/>
            <w:shd w:val="clear" w:color="auto" w:fill="auto"/>
            <w:vAlign w:val="center"/>
          </w:tcPr>
          <w:p w14:paraId="7C625A68" w14:textId="1D7C455C"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80</w:t>
            </w:r>
          </w:p>
        </w:tc>
      </w:tr>
      <w:tr w:rsidR="00E45837" w:rsidRPr="00B27385" w14:paraId="54C4698C" w14:textId="77777777" w:rsidTr="00D91399">
        <w:tc>
          <w:tcPr>
            <w:tcW w:w="3667" w:type="dxa"/>
            <w:shd w:val="clear" w:color="auto" w:fill="auto"/>
            <w:vAlign w:val="center"/>
          </w:tcPr>
          <w:p w14:paraId="38966450" w14:textId="77777777" w:rsidR="00E45837" w:rsidRPr="00B27385" w:rsidRDefault="00E45837" w:rsidP="00D66011">
            <w:pPr>
              <w:contextualSpacing/>
              <w:rPr>
                <w:b/>
                <w:sz w:val="16"/>
                <w:szCs w:val="16"/>
              </w:rPr>
            </w:pPr>
          </w:p>
        </w:tc>
        <w:tc>
          <w:tcPr>
            <w:tcW w:w="941" w:type="dxa"/>
            <w:shd w:val="clear" w:color="auto" w:fill="auto"/>
            <w:vAlign w:val="center"/>
          </w:tcPr>
          <w:p w14:paraId="7C9331B7"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35E745D2"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046E6B60"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1B19EC70" w14:textId="77777777" w:rsidR="00E45837" w:rsidRPr="00B27385" w:rsidRDefault="00E45837" w:rsidP="00D66011">
            <w:pPr>
              <w:tabs>
                <w:tab w:val="left" w:pos="522"/>
              </w:tabs>
              <w:contextualSpacing/>
              <w:jc w:val="right"/>
              <w:rPr>
                <w:rFonts w:cs="Times New Roman"/>
                <w:color w:val="000000"/>
                <w:sz w:val="16"/>
                <w:szCs w:val="16"/>
              </w:rPr>
            </w:pPr>
          </w:p>
        </w:tc>
        <w:tc>
          <w:tcPr>
            <w:tcW w:w="1008" w:type="dxa"/>
            <w:shd w:val="clear" w:color="auto" w:fill="auto"/>
            <w:vAlign w:val="center"/>
          </w:tcPr>
          <w:p w14:paraId="4C903EC2" w14:textId="77777777" w:rsidR="00E45837" w:rsidRPr="00B27385" w:rsidRDefault="00E45837" w:rsidP="00D66011">
            <w:pPr>
              <w:tabs>
                <w:tab w:val="left" w:pos="522"/>
              </w:tabs>
              <w:contextualSpacing/>
              <w:jc w:val="right"/>
              <w:rPr>
                <w:rFonts w:cs="Times New Roman"/>
                <w:color w:val="000000"/>
                <w:sz w:val="16"/>
                <w:szCs w:val="16"/>
              </w:rPr>
            </w:pPr>
          </w:p>
        </w:tc>
      </w:tr>
      <w:tr w:rsidR="00E45837" w:rsidRPr="00D66011" w14:paraId="1D3758D5" w14:textId="77777777" w:rsidTr="00D91399">
        <w:tc>
          <w:tcPr>
            <w:tcW w:w="3667" w:type="dxa"/>
            <w:shd w:val="clear" w:color="auto" w:fill="auto"/>
            <w:vAlign w:val="center"/>
          </w:tcPr>
          <w:p w14:paraId="0E120E3B" w14:textId="77777777" w:rsidR="00E45837" w:rsidRPr="00D66011" w:rsidRDefault="00E45837" w:rsidP="00D66011">
            <w:pPr>
              <w:contextualSpacing/>
              <w:rPr>
                <w:b/>
                <w:szCs w:val="24"/>
              </w:rPr>
            </w:pPr>
            <w:r w:rsidRPr="00D66011">
              <w:rPr>
                <w:b/>
                <w:szCs w:val="24"/>
              </w:rPr>
              <w:t>African American or Black students</w:t>
            </w:r>
          </w:p>
        </w:tc>
        <w:tc>
          <w:tcPr>
            <w:tcW w:w="941" w:type="dxa"/>
            <w:shd w:val="clear" w:color="auto" w:fill="auto"/>
            <w:vAlign w:val="center"/>
          </w:tcPr>
          <w:p w14:paraId="65B8B643"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7A351775"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61D1CBA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487EB217" w14:textId="77777777" w:rsidR="00E45837" w:rsidRPr="00D66011" w:rsidRDefault="00E45837" w:rsidP="00D66011">
            <w:pPr>
              <w:tabs>
                <w:tab w:val="left" w:pos="522"/>
              </w:tabs>
              <w:contextualSpacing/>
              <w:jc w:val="right"/>
              <w:rPr>
                <w:rFonts w:cs="Times New Roman"/>
                <w:color w:val="000000"/>
                <w:szCs w:val="24"/>
              </w:rPr>
            </w:pPr>
          </w:p>
        </w:tc>
        <w:tc>
          <w:tcPr>
            <w:tcW w:w="1008" w:type="dxa"/>
            <w:shd w:val="clear" w:color="auto" w:fill="auto"/>
            <w:vAlign w:val="center"/>
          </w:tcPr>
          <w:p w14:paraId="3F82EFD3" w14:textId="77777777" w:rsidR="00E45837" w:rsidRPr="00D66011" w:rsidRDefault="00E45837" w:rsidP="00D66011">
            <w:pPr>
              <w:tabs>
                <w:tab w:val="left" w:pos="522"/>
              </w:tabs>
              <w:contextualSpacing/>
              <w:jc w:val="right"/>
              <w:rPr>
                <w:rFonts w:cs="Times New Roman"/>
                <w:color w:val="000000"/>
                <w:szCs w:val="24"/>
              </w:rPr>
            </w:pPr>
          </w:p>
        </w:tc>
      </w:tr>
      <w:tr w:rsidR="00E45837" w:rsidRPr="00D66011" w14:paraId="744C546C" w14:textId="77777777" w:rsidTr="00D91399">
        <w:tc>
          <w:tcPr>
            <w:tcW w:w="3667" w:type="dxa"/>
            <w:shd w:val="clear" w:color="auto" w:fill="auto"/>
            <w:vAlign w:val="center"/>
          </w:tcPr>
          <w:p w14:paraId="6F579B6C" w14:textId="46DBEA80"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0EF27958"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41</w:t>
            </w:r>
          </w:p>
        </w:tc>
        <w:tc>
          <w:tcPr>
            <w:tcW w:w="1008" w:type="dxa"/>
            <w:shd w:val="clear" w:color="auto" w:fill="auto"/>
            <w:vAlign w:val="center"/>
          </w:tcPr>
          <w:p w14:paraId="0725E93B"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36</w:t>
            </w:r>
          </w:p>
        </w:tc>
        <w:tc>
          <w:tcPr>
            <w:tcW w:w="1008" w:type="dxa"/>
            <w:shd w:val="clear" w:color="auto" w:fill="auto"/>
            <w:vAlign w:val="center"/>
          </w:tcPr>
          <w:p w14:paraId="5471421E"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50</w:t>
            </w:r>
          </w:p>
        </w:tc>
        <w:tc>
          <w:tcPr>
            <w:tcW w:w="1008" w:type="dxa"/>
            <w:shd w:val="clear" w:color="auto" w:fill="auto"/>
            <w:vAlign w:val="center"/>
          </w:tcPr>
          <w:p w14:paraId="18024FE5"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40</w:t>
            </w:r>
          </w:p>
        </w:tc>
        <w:tc>
          <w:tcPr>
            <w:tcW w:w="1008" w:type="dxa"/>
            <w:shd w:val="clear" w:color="auto" w:fill="auto"/>
            <w:vAlign w:val="center"/>
          </w:tcPr>
          <w:p w14:paraId="2BBFB33F"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69</w:t>
            </w:r>
          </w:p>
        </w:tc>
      </w:tr>
      <w:tr w:rsidR="00E45837" w:rsidRPr="00D66011" w14:paraId="376C1EB6" w14:textId="77777777" w:rsidTr="00D91399">
        <w:tc>
          <w:tcPr>
            <w:tcW w:w="3667" w:type="dxa"/>
            <w:shd w:val="clear" w:color="auto" w:fill="auto"/>
            <w:vAlign w:val="center"/>
          </w:tcPr>
          <w:p w14:paraId="2F4F9996" w14:textId="7DC00910"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1BC3EE21"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14</w:t>
            </w:r>
          </w:p>
        </w:tc>
        <w:tc>
          <w:tcPr>
            <w:tcW w:w="1008" w:type="dxa"/>
            <w:shd w:val="clear" w:color="auto" w:fill="auto"/>
            <w:vAlign w:val="center"/>
          </w:tcPr>
          <w:p w14:paraId="46932B46"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7</w:t>
            </w:r>
          </w:p>
        </w:tc>
        <w:tc>
          <w:tcPr>
            <w:tcW w:w="1008" w:type="dxa"/>
            <w:shd w:val="clear" w:color="auto" w:fill="auto"/>
            <w:vAlign w:val="center"/>
          </w:tcPr>
          <w:p w14:paraId="16EFFA9E"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w:t>
            </w:r>
          </w:p>
        </w:tc>
        <w:tc>
          <w:tcPr>
            <w:tcW w:w="1008" w:type="dxa"/>
            <w:shd w:val="clear" w:color="auto" w:fill="auto"/>
            <w:vAlign w:val="center"/>
          </w:tcPr>
          <w:p w14:paraId="0F6E3F3E"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137CD7B6" w14:textId="77777777" w:rsidR="00E45837" w:rsidRPr="00D66011" w:rsidRDefault="00E45837" w:rsidP="00D66011">
            <w:pPr>
              <w:tabs>
                <w:tab w:val="left" w:pos="522"/>
              </w:tabs>
              <w:contextualSpacing/>
              <w:jc w:val="right"/>
              <w:rPr>
                <w:rFonts w:eastAsiaTheme="majorEastAsia" w:cs="Times New Roman"/>
                <w:color w:val="000000"/>
                <w:szCs w:val="24"/>
              </w:rPr>
            </w:pPr>
            <w:r w:rsidRPr="00D66011">
              <w:rPr>
                <w:rFonts w:cs="Times New Roman"/>
                <w:color w:val="000000"/>
                <w:szCs w:val="24"/>
              </w:rPr>
              <w:t>15</w:t>
            </w:r>
          </w:p>
        </w:tc>
      </w:tr>
      <w:tr w:rsidR="00BB2AEC" w:rsidRPr="00D66011" w14:paraId="5AC6817E" w14:textId="77777777" w:rsidTr="00D91399">
        <w:tc>
          <w:tcPr>
            <w:tcW w:w="3667" w:type="dxa"/>
            <w:shd w:val="clear" w:color="auto" w:fill="auto"/>
            <w:vAlign w:val="center"/>
          </w:tcPr>
          <w:p w14:paraId="3DB4193A" w14:textId="6F1EBC88" w:rsidR="00BB2AEC" w:rsidRPr="00D66011" w:rsidRDefault="00BB2AEC"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4138A0E2" w14:textId="437DADBE"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55</w:t>
            </w:r>
          </w:p>
        </w:tc>
        <w:tc>
          <w:tcPr>
            <w:tcW w:w="1008" w:type="dxa"/>
            <w:shd w:val="clear" w:color="auto" w:fill="auto"/>
            <w:vAlign w:val="center"/>
          </w:tcPr>
          <w:p w14:paraId="3480DDA3" w14:textId="477F2B43"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43</w:t>
            </w:r>
          </w:p>
        </w:tc>
        <w:tc>
          <w:tcPr>
            <w:tcW w:w="1008" w:type="dxa"/>
            <w:shd w:val="clear" w:color="auto" w:fill="auto"/>
            <w:vAlign w:val="center"/>
          </w:tcPr>
          <w:p w14:paraId="4EC38065" w14:textId="74AB8FFD"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55</w:t>
            </w:r>
          </w:p>
        </w:tc>
        <w:tc>
          <w:tcPr>
            <w:tcW w:w="1008" w:type="dxa"/>
            <w:shd w:val="clear" w:color="auto" w:fill="auto"/>
            <w:vAlign w:val="center"/>
          </w:tcPr>
          <w:p w14:paraId="3D2175CA" w14:textId="74BFD744"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53</w:t>
            </w:r>
          </w:p>
        </w:tc>
        <w:tc>
          <w:tcPr>
            <w:tcW w:w="1008" w:type="dxa"/>
            <w:shd w:val="clear" w:color="auto" w:fill="auto"/>
            <w:vAlign w:val="center"/>
          </w:tcPr>
          <w:p w14:paraId="47B08AB8" w14:textId="5BD7F730" w:rsidR="00BB2AEC" w:rsidRPr="00D66011" w:rsidRDefault="007E6ED6" w:rsidP="00D66011">
            <w:pPr>
              <w:tabs>
                <w:tab w:val="left" w:pos="522"/>
              </w:tabs>
              <w:contextualSpacing/>
              <w:jc w:val="right"/>
              <w:rPr>
                <w:rFonts w:eastAsiaTheme="majorEastAsia" w:cs="Times New Roman"/>
                <w:color w:val="000000"/>
                <w:szCs w:val="24"/>
              </w:rPr>
            </w:pPr>
            <w:r w:rsidRPr="00D66011">
              <w:rPr>
                <w:rFonts w:cs="Times New Roman"/>
                <w:color w:val="000000"/>
                <w:szCs w:val="24"/>
              </w:rPr>
              <w:t>8</w:t>
            </w:r>
            <w:r w:rsidR="00EA3EC8" w:rsidRPr="00D66011">
              <w:rPr>
                <w:rFonts w:cs="Times New Roman"/>
                <w:color w:val="000000"/>
                <w:szCs w:val="24"/>
              </w:rPr>
              <w:t>5</w:t>
            </w:r>
          </w:p>
        </w:tc>
      </w:tr>
    </w:tbl>
    <w:p w14:paraId="49E2EB6E" w14:textId="4075ABF2" w:rsidR="00E45837" w:rsidRPr="00D66011" w:rsidRDefault="00E45837" w:rsidP="00D66011">
      <w:pPr>
        <w:contextualSpacing/>
        <w:rPr>
          <w:szCs w:val="24"/>
        </w:rPr>
      </w:pPr>
      <w:r w:rsidRPr="00D66011">
        <w:rPr>
          <w:rFonts w:cs="Times New Roman"/>
          <w:szCs w:val="24"/>
        </w:rPr>
        <w:t>‡</w:t>
      </w:r>
      <w:r w:rsidRPr="00D66011">
        <w:rPr>
          <w:szCs w:val="24"/>
        </w:rPr>
        <w:t xml:space="preserve"> </w:t>
      </w:r>
      <w:r w:rsidR="00274569" w:rsidRPr="00D66011">
        <w:rPr>
          <w:szCs w:val="24"/>
        </w:rPr>
        <w:t>Indicates that student subgroup had no members, that the number of members in the subgroup was too small to report, given student privacy considerations, or that data were not available for the school or at the time of posting the information.</w:t>
      </w:r>
    </w:p>
    <w:p w14:paraId="216EC776" w14:textId="0732CC16" w:rsidR="00E45837" w:rsidRPr="00D66011" w:rsidRDefault="00E45837" w:rsidP="00D66011">
      <w:pPr>
        <w:contextualSpacing/>
        <w:rPr>
          <w:szCs w:val="24"/>
        </w:rPr>
      </w:pPr>
      <w:r w:rsidRPr="00D66011">
        <w:rPr>
          <w:szCs w:val="24"/>
        </w:rPr>
        <w:t xml:space="preserve">NOTE: </w:t>
      </w:r>
      <w:r w:rsidR="00EA3EC8" w:rsidRPr="00D66011">
        <w:rPr>
          <w:szCs w:val="24"/>
        </w:rPr>
        <w:t xml:space="preserve">Totals are based on unrounded estimates. </w:t>
      </w:r>
      <w:r w:rsidRPr="00D66011">
        <w:rPr>
          <w:szCs w:val="24"/>
        </w:rPr>
        <w:t>Proficiency results are not presented for Hispanic</w:t>
      </w:r>
      <w:r w:rsidR="00966CF8" w:rsidRPr="00D66011">
        <w:rPr>
          <w:szCs w:val="24"/>
        </w:rPr>
        <w:t>/Latino</w:t>
      </w:r>
      <w:r w:rsidRPr="00D66011">
        <w:rPr>
          <w:szCs w:val="24"/>
        </w:rPr>
        <w:t>, Asian, American Indian/Alaskan Native, or Native Hawaiian/Pacific Islander students</w:t>
      </w:r>
      <w:r w:rsidR="00966CF8" w:rsidRPr="00D66011">
        <w:rPr>
          <w:szCs w:val="24"/>
        </w:rPr>
        <w:t xml:space="preserve"> and students of two or more races</w:t>
      </w:r>
      <w:r w:rsidRPr="00D66011">
        <w:rPr>
          <w:szCs w:val="24"/>
        </w:rPr>
        <w:t xml:space="preserve"> due to small numbers of students who took the assessment.  </w:t>
      </w:r>
    </w:p>
    <w:p w14:paraId="7206B00F" w14:textId="77777777" w:rsidR="00D91399" w:rsidRPr="00D66011" w:rsidRDefault="00D91399" w:rsidP="00D66011">
      <w:pPr>
        <w:contextualSpacing/>
        <w:rPr>
          <w:rFonts w:cs="Times New Roman"/>
          <w:szCs w:val="24"/>
        </w:rPr>
      </w:pPr>
      <w:r w:rsidRPr="00D66011">
        <w:rPr>
          <w:rFonts w:cs="Times New Roman"/>
          <w:b/>
          <w:szCs w:val="24"/>
        </w:rPr>
        <w:t>Source</w:t>
      </w:r>
      <w:r w:rsidRPr="00D66011">
        <w:rPr>
          <w:rFonts w:cs="Times New Roman"/>
          <w:szCs w:val="24"/>
        </w:rPr>
        <w:t>: Vermont Agency of Education, All NECAP Data Files.</w:t>
      </w:r>
    </w:p>
    <w:p w14:paraId="5430DFCD" w14:textId="77777777" w:rsidR="00D91399" w:rsidRPr="00D66011" w:rsidRDefault="00D91399" w:rsidP="00D66011">
      <w:pPr>
        <w:contextualSpacing/>
        <w:rPr>
          <w:szCs w:val="24"/>
        </w:rPr>
      </w:pPr>
    </w:p>
    <w:p w14:paraId="31E6ADF2" w14:textId="77777777" w:rsidR="00E45837" w:rsidRPr="00D66011" w:rsidRDefault="00E45837" w:rsidP="00D66011">
      <w:pPr>
        <w:contextualSpacing/>
        <w:rPr>
          <w:szCs w:val="24"/>
        </w:rPr>
      </w:pPr>
    </w:p>
    <w:p w14:paraId="207F83A2" w14:textId="0ED7A88B" w:rsidR="00175BE0" w:rsidRPr="00D66011" w:rsidRDefault="00D94C73" w:rsidP="00D66011">
      <w:pPr>
        <w:contextualSpacing/>
        <w:rPr>
          <w:szCs w:val="24"/>
        </w:rPr>
      </w:pPr>
      <w:r w:rsidRPr="00D66011">
        <w:rPr>
          <w:szCs w:val="24"/>
        </w:rPr>
        <w:t xml:space="preserve">In </w:t>
      </w:r>
      <w:r w:rsidRPr="00D66011">
        <w:rPr>
          <w:i/>
          <w:szCs w:val="24"/>
        </w:rPr>
        <w:t>mathematics</w:t>
      </w:r>
      <w:r w:rsidR="00107814" w:rsidRPr="00D66011">
        <w:rPr>
          <w:szCs w:val="24"/>
        </w:rPr>
        <w:t xml:space="preserve"> (Table 4)</w:t>
      </w:r>
      <w:r w:rsidRPr="00D66011">
        <w:rPr>
          <w:szCs w:val="24"/>
        </w:rPr>
        <w:t xml:space="preserve">, </w:t>
      </w:r>
      <w:r w:rsidR="00175BE0" w:rsidRPr="00D66011">
        <w:rPr>
          <w:szCs w:val="24"/>
        </w:rPr>
        <w:t xml:space="preserve">from 2009 to 2013, </w:t>
      </w:r>
      <w:r w:rsidRPr="00D66011">
        <w:rPr>
          <w:szCs w:val="24"/>
        </w:rPr>
        <w:t>the percentage of students who scored at the proficient or proficient with distinction categories increased by</w:t>
      </w:r>
      <w:r w:rsidR="00175BE0" w:rsidRPr="00D66011">
        <w:rPr>
          <w:szCs w:val="24"/>
        </w:rPr>
        <w:t>:</w:t>
      </w:r>
    </w:p>
    <w:p w14:paraId="768F5324" w14:textId="59F0369E" w:rsidR="00175BE0" w:rsidRPr="00D66011" w:rsidRDefault="00C17EE6" w:rsidP="00D66011">
      <w:pPr>
        <w:pStyle w:val="ListParagraph"/>
        <w:numPr>
          <w:ilvl w:val="0"/>
          <w:numId w:val="6"/>
        </w:numPr>
        <w:rPr>
          <w:szCs w:val="24"/>
        </w:rPr>
      </w:pPr>
      <w:r w:rsidRPr="00D66011">
        <w:rPr>
          <w:szCs w:val="24"/>
        </w:rPr>
        <w:t>15</w:t>
      </w:r>
      <w:r w:rsidR="00D94C73" w:rsidRPr="00D66011">
        <w:rPr>
          <w:szCs w:val="24"/>
        </w:rPr>
        <w:t xml:space="preserve"> points </w:t>
      </w:r>
      <w:r w:rsidR="00175BE0" w:rsidRPr="00D66011">
        <w:rPr>
          <w:szCs w:val="24"/>
        </w:rPr>
        <w:t>for all students</w:t>
      </w:r>
      <w:r w:rsidR="00797400" w:rsidRPr="00D66011">
        <w:rPr>
          <w:szCs w:val="24"/>
        </w:rPr>
        <w:t>,</w:t>
      </w:r>
    </w:p>
    <w:p w14:paraId="40252963" w14:textId="1B5390FB" w:rsidR="00175BE0" w:rsidRPr="00D66011" w:rsidRDefault="00175BE0" w:rsidP="00D66011">
      <w:pPr>
        <w:pStyle w:val="ListParagraph"/>
        <w:numPr>
          <w:ilvl w:val="0"/>
          <w:numId w:val="6"/>
        </w:numPr>
        <w:rPr>
          <w:szCs w:val="24"/>
        </w:rPr>
      </w:pPr>
      <w:r w:rsidRPr="00D66011">
        <w:rPr>
          <w:szCs w:val="24"/>
        </w:rPr>
        <w:t>19 points for students who were eligible for free or reduced-price lunch</w:t>
      </w:r>
      <w:r w:rsidR="00797400" w:rsidRPr="00D66011">
        <w:rPr>
          <w:szCs w:val="24"/>
        </w:rPr>
        <w:t>,</w:t>
      </w:r>
    </w:p>
    <w:p w14:paraId="7327FA32" w14:textId="6FEDAA2C" w:rsidR="00175BE0" w:rsidRPr="00D66011" w:rsidRDefault="008B76E7" w:rsidP="00D66011">
      <w:pPr>
        <w:pStyle w:val="ListParagraph"/>
        <w:numPr>
          <w:ilvl w:val="0"/>
          <w:numId w:val="6"/>
        </w:numPr>
        <w:rPr>
          <w:szCs w:val="24"/>
        </w:rPr>
      </w:pPr>
      <w:r w:rsidRPr="00D66011">
        <w:rPr>
          <w:szCs w:val="24"/>
        </w:rPr>
        <w:t>15 points for students with special needs</w:t>
      </w:r>
      <w:r w:rsidR="00797400" w:rsidRPr="00D66011">
        <w:rPr>
          <w:szCs w:val="24"/>
        </w:rPr>
        <w:t>,</w:t>
      </w:r>
    </w:p>
    <w:p w14:paraId="5FB64593" w14:textId="0BA654A5" w:rsidR="00175BE0" w:rsidRPr="00D66011" w:rsidRDefault="008B76E7" w:rsidP="00D66011">
      <w:pPr>
        <w:pStyle w:val="ListParagraph"/>
        <w:numPr>
          <w:ilvl w:val="0"/>
          <w:numId w:val="6"/>
        </w:numPr>
        <w:rPr>
          <w:szCs w:val="24"/>
        </w:rPr>
      </w:pPr>
      <w:r w:rsidRPr="00D66011">
        <w:rPr>
          <w:szCs w:val="24"/>
        </w:rPr>
        <w:t>15 points for White students</w:t>
      </w:r>
      <w:r w:rsidR="00797400" w:rsidRPr="00D66011">
        <w:rPr>
          <w:szCs w:val="24"/>
        </w:rPr>
        <w:t>,</w:t>
      </w:r>
      <w:r w:rsidRPr="00D66011">
        <w:rPr>
          <w:szCs w:val="24"/>
        </w:rPr>
        <w:t xml:space="preserve"> and</w:t>
      </w:r>
    </w:p>
    <w:p w14:paraId="59FF7773" w14:textId="0F0DE55F" w:rsidR="008B76E7" w:rsidRPr="00D66011" w:rsidRDefault="00D1689F" w:rsidP="00D66011">
      <w:pPr>
        <w:pStyle w:val="ListParagraph"/>
        <w:numPr>
          <w:ilvl w:val="0"/>
          <w:numId w:val="6"/>
        </w:numPr>
        <w:rPr>
          <w:szCs w:val="24"/>
        </w:rPr>
      </w:pPr>
      <w:r w:rsidRPr="00D66011">
        <w:rPr>
          <w:szCs w:val="24"/>
        </w:rPr>
        <w:t>21 points for African American or Black students.</w:t>
      </w:r>
    </w:p>
    <w:p w14:paraId="6620B007" w14:textId="77777777" w:rsidR="00D1689F" w:rsidRPr="00D66011" w:rsidRDefault="00D1689F" w:rsidP="00D66011">
      <w:pPr>
        <w:pStyle w:val="ListParagraph"/>
        <w:rPr>
          <w:szCs w:val="24"/>
        </w:rPr>
      </w:pPr>
    </w:p>
    <w:p w14:paraId="5A809F4A" w14:textId="0E58B166" w:rsidR="00175BE0" w:rsidRPr="00D66011" w:rsidRDefault="00175BE0" w:rsidP="00D66011">
      <w:pPr>
        <w:contextualSpacing/>
        <w:rPr>
          <w:szCs w:val="24"/>
        </w:rPr>
      </w:pPr>
      <w:r w:rsidRPr="00D66011">
        <w:rPr>
          <w:szCs w:val="24"/>
        </w:rPr>
        <w:t xml:space="preserve">Additionally, the percentage of students who scored </w:t>
      </w:r>
      <w:r w:rsidR="00D94C73" w:rsidRPr="00D66011">
        <w:rPr>
          <w:szCs w:val="24"/>
        </w:rPr>
        <w:t xml:space="preserve">at the proficient with distinction level </w:t>
      </w:r>
      <w:r w:rsidR="00564BD9" w:rsidRPr="00D66011">
        <w:rPr>
          <w:szCs w:val="24"/>
        </w:rPr>
        <w:t xml:space="preserve">in mathematics </w:t>
      </w:r>
      <w:r w:rsidR="00D94C73" w:rsidRPr="00D66011">
        <w:rPr>
          <w:szCs w:val="24"/>
        </w:rPr>
        <w:t>grew by</w:t>
      </w:r>
      <w:r w:rsidRPr="00D66011">
        <w:rPr>
          <w:szCs w:val="24"/>
        </w:rPr>
        <w:t>:</w:t>
      </w:r>
    </w:p>
    <w:p w14:paraId="3B1E8D88" w14:textId="664A33BC" w:rsidR="00175BE0" w:rsidRPr="00D66011" w:rsidRDefault="00D94C73" w:rsidP="00D66011">
      <w:pPr>
        <w:pStyle w:val="ListParagraph"/>
        <w:numPr>
          <w:ilvl w:val="0"/>
          <w:numId w:val="7"/>
        </w:numPr>
        <w:rPr>
          <w:szCs w:val="24"/>
        </w:rPr>
      </w:pPr>
      <w:r w:rsidRPr="00D66011">
        <w:rPr>
          <w:szCs w:val="24"/>
        </w:rPr>
        <w:t>13 points</w:t>
      </w:r>
      <w:r w:rsidR="00175BE0" w:rsidRPr="00D66011">
        <w:rPr>
          <w:szCs w:val="24"/>
        </w:rPr>
        <w:t xml:space="preserve"> for all students</w:t>
      </w:r>
      <w:r w:rsidR="00797400" w:rsidRPr="00D66011">
        <w:rPr>
          <w:szCs w:val="24"/>
        </w:rPr>
        <w:t>,</w:t>
      </w:r>
    </w:p>
    <w:p w14:paraId="11EC1BF5" w14:textId="47AF8E69" w:rsidR="00175BE0" w:rsidRPr="00D66011" w:rsidRDefault="00175BE0" w:rsidP="00D66011">
      <w:pPr>
        <w:pStyle w:val="ListParagraph"/>
        <w:numPr>
          <w:ilvl w:val="0"/>
          <w:numId w:val="7"/>
        </w:numPr>
        <w:rPr>
          <w:szCs w:val="24"/>
        </w:rPr>
      </w:pPr>
      <w:r w:rsidRPr="00D66011">
        <w:rPr>
          <w:szCs w:val="24"/>
        </w:rPr>
        <w:t>13 points for students who were eligible for free or reduced-price lunch</w:t>
      </w:r>
      <w:r w:rsidR="00797400" w:rsidRPr="00D66011">
        <w:rPr>
          <w:szCs w:val="24"/>
        </w:rPr>
        <w:t>,</w:t>
      </w:r>
    </w:p>
    <w:p w14:paraId="22650724" w14:textId="34F72730" w:rsidR="00D94C73" w:rsidRPr="00D66011" w:rsidRDefault="005356C9" w:rsidP="00D66011">
      <w:pPr>
        <w:pStyle w:val="ListParagraph"/>
        <w:numPr>
          <w:ilvl w:val="0"/>
          <w:numId w:val="7"/>
        </w:numPr>
        <w:rPr>
          <w:szCs w:val="24"/>
        </w:rPr>
      </w:pPr>
      <w:r w:rsidRPr="00D66011">
        <w:rPr>
          <w:szCs w:val="24"/>
        </w:rPr>
        <w:t>12 points for ELL students</w:t>
      </w:r>
      <w:r w:rsidR="00797400" w:rsidRPr="00D66011">
        <w:rPr>
          <w:szCs w:val="24"/>
        </w:rPr>
        <w:t>,</w:t>
      </w:r>
      <w:r w:rsidRPr="00D66011">
        <w:rPr>
          <w:szCs w:val="24"/>
        </w:rPr>
        <w:t xml:space="preserve"> and</w:t>
      </w:r>
    </w:p>
    <w:p w14:paraId="18CFBEAE" w14:textId="01F7E376" w:rsidR="00D94C73" w:rsidRPr="00D66011" w:rsidRDefault="005356C9" w:rsidP="00D66011">
      <w:pPr>
        <w:pStyle w:val="ListParagraph"/>
        <w:numPr>
          <w:ilvl w:val="0"/>
          <w:numId w:val="7"/>
        </w:numPr>
        <w:rPr>
          <w:szCs w:val="24"/>
        </w:rPr>
      </w:pPr>
      <w:r w:rsidRPr="00D66011">
        <w:rPr>
          <w:szCs w:val="24"/>
        </w:rPr>
        <w:t>13 points for White students.</w:t>
      </w:r>
    </w:p>
    <w:p w14:paraId="1DDDDDD7" w14:textId="77777777" w:rsidR="00711132" w:rsidRPr="00D66011" w:rsidRDefault="00711132" w:rsidP="00D66011">
      <w:pPr>
        <w:pStyle w:val="ListParagraph"/>
        <w:ind w:left="780"/>
        <w:rPr>
          <w:szCs w:val="24"/>
        </w:rPr>
      </w:pPr>
    </w:p>
    <w:p w14:paraId="4A2C7EC8" w14:textId="77777777" w:rsidR="00711132" w:rsidRPr="00D66011" w:rsidRDefault="00711132" w:rsidP="00D66011">
      <w:pPr>
        <w:pStyle w:val="ListParagraph"/>
        <w:ind w:left="780"/>
        <w:rPr>
          <w:szCs w:val="24"/>
        </w:rPr>
      </w:pPr>
    </w:p>
    <w:p w14:paraId="2D8C1164" w14:textId="77777777" w:rsidR="00711132" w:rsidRPr="00D66011" w:rsidRDefault="00711132" w:rsidP="00D66011">
      <w:pPr>
        <w:pStyle w:val="ListParagraph"/>
        <w:ind w:left="780"/>
        <w:rPr>
          <w:szCs w:val="24"/>
        </w:rPr>
      </w:pPr>
    </w:p>
    <w:p w14:paraId="7183ED49" w14:textId="77777777" w:rsidR="00711132" w:rsidRPr="00D66011" w:rsidRDefault="00711132" w:rsidP="00D66011">
      <w:pPr>
        <w:pStyle w:val="ListParagraph"/>
        <w:ind w:left="780"/>
        <w:rPr>
          <w:szCs w:val="24"/>
        </w:rPr>
      </w:pPr>
    </w:p>
    <w:p w14:paraId="6D33000E" w14:textId="77777777" w:rsidR="00711132" w:rsidRPr="00D66011" w:rsidRDefault="00711132" w:rsidP="00D66011">
      <w:pPr>
        <w:pStyle w:val="ListParagraph"/>
        <w:ind w:left="780"/>
        <w:rPr>
          <w:szCs w:val="24"/>
        </w:rPr>
      </w:pPr>
    </w:p>
    <w:p w14:paraId="589600B6" w14:textId="77777777" w:rsidR="00711132" w:rsidRPr="00D66011" w:rsidRDefault="00711132" w:rsidP="00D66011">
      <w:pPr>
        <w:pStyle w:val="ListParagraph"/>
        <w:ind w:left="780"/>
        <w:rPr>
          <w:szCs w:val="24"/>
        </w:rPr>
      </w:pPr>
    </w:p>
    <w:p w14:paraId="0DA6280D" w14:textId="77777777" w:rsidR="00711132" w:rsidRPr="00D66011" w:rsidRDefault="00711132" w:rsidP="00D66011">
      <w:pPr>
        <w:pStyle w:val="ListParagraph"/>
        <w:ind w:left="780"/>
        <w:rPr>
          <w:szCs w:val="24"/>
        </w:rPr>
      </w:pPr>
    </w:p>
    <w:p w14:paraId="3A5B3DB6" w14:textId="77777777" w:rsidR="00711132" w:rsidRPr="00D66011" w:rsidRDefault="00711132" w:rsidP="00D66011">
      <w:pPr>
        <w:pStyle w:val="ListParagraph"/>
        <w:ind w:left="780"/>
        <w:rPr>
          <w:szCs w:val="24"/>
        </w:rPr>
      </w:pPr>
    </w:p>
    <w:p w14:paraId="595B316D" w14:textId="77777777" w:rsidR="00711132" w:rsidRPr="00D66011" w:rsidRDefault="00711132" w:rsidP="00D66011">
      <w:pPr>
        <w:pStyle w:val="ListParagraph"/>
        <w:ind w:left="780"/>
        <w:rPr>
          <w:szCs w:val="24"/>
        </w:rPr>
      </w:pPr>
    </w:p>
    <w:p w14:paraId="1A841949" w14:textId="77777777" w:rsidR="00711132" w:rsidRPr="00D66011" w:rsidRDefault="00711132" w:rsidP="00D66011">
      <w:pPr>
        <w:pStyle w:val="ListParagraph"/>
        <w:ind w:left="780"/>
        <w:rPr>
          <w:szCs w:val="24"/>
        </w:rPr>
      </w:pPr>
    </w:p>
    <w:p w14:paraId="58CAD491" w14:textId="77777777" w:rsidR="00711132" w:rsidRPr="00D66011" w:rsidRDefault="00711132" w:rsidP="00D66011">
      <w:pPr>
        <w:pStyle w:val="ListParagraph"/>
        <w:ind w:left="780"/>
        <w:rPr>
          <w:szCs w:val="24"/>
        </w:rPr>
      </w:pPr>
    </w:p>
    <w:p w14:paraId="7849B0B7" w14:textId="77777777" w:rsidR="00711132" w:rsidRPr="00D66011" w:rsidRDefault="00711132" w:rsidP="00D66011">
      <w:pPr>
        <w:pStyle w:val="ListParagraph"/>
        <w:ind w:left="780"/>
        <w:rPr>
          <w:szCs w:val="24"/>
        </w:rPr>
      </w:pPr>
    </w:p>
    <w:p w14:paraId="3E0D47DA" w14:textId="77777777" w:rsidR="00711132" w:rsidRPr="00D66011" w:rsidRDefault="00711132" w:rsidP="00D66011">
      <w:pPr>
        <w:pStyle w:val="ListParagraph"/>
        <w:ind w:left="780"/>
        <w:rPr>
          <w:szCs w:val="24"/>
        </w:rPr>
      </w:pPr>
    </w:p>
    <w:p w14:paraId="1E8A5B47" w14:textId="77777777" w:rsidR="00711132" w:rsidRPr="00D66011" w:rsidRDefault="00711132" w:rsidP="00D66011">
      <w:pPr>
        <w:pStyle w:val="ListParagraph"/>
        <w:ind w:left="780"/>
        <w:rPr>
          <w:szCs w:val="24"/>
        </w:rPr>
      </w:pPr>
    </w:p>
    <w:p w14:paraId="3CDC678B" w14:textId="77777777" w:rsidR="00711132" w:rsidRPr="00D66011" w:rsidRDefault="00711132" w:rsidP="00D66011">
      <w:pPr>
        <w:pStyle w:val="ListParagraph"/>
        <w:ind w:left="780"/>
        <w:rPr>
          <w:szCs w:val="24"/>
        </w:rPr>
      </w:pPr>
    </w:p>
    <w:p w14:paraId="6E7D148A" w14:textId="77777777" w:rsidR="00711132" w:rsidRPr="00D66011" w:rsidRDefault="00711132" w:rsidP="00D66011">
      <w:pPr>
        <w:pStyle w:val="ListParagraph"/>
        <w:ind w:left="780"/>
        <w:rPr>
          <w:szCs w:val="24"/>
        </w:rPr>
      </w:pPr>
    </w:p>
    <w:p w14:paraId="4F89D231" w14:textId="77777777" w:rsidR="00711132" w:rsidRPr="00D66011" w:rsidRDefault="00711132" w:rsidP="00D66011">
      <w:pPr>
        <w:pStyle w:val="ListParagraph"/>
        <w:ind w:left="780"/>
        <w:rPr>
          <w:szCs w:val="24"/>
        </w:rPr>
      </w:pPr>
    </w:p>
    <w:p w14:paraId="7551768B" w14:textId="77777777" w:rsidR="00711132" w:rsidRPr="00D66011" w:rsidRDefault="00711132" w:rsidP="00D66011">
      <w:pPr>
        <w:pStyle w:val="ListParagraph"/>
        <w:ind w:left="780"/>
        <w:rPr>
          <w:szCs w:val="24"/>
        </w:rPr>
      </w:pPr>
    </w:p>
    <w:p w14:paraId="513D9D0B" w14:textId="77777777" w:rsidR="00711132" w:rsidRPr="00D66011" w:rsidRDefault="00711132" w:rsidP="00D66011">
      <w:pPr>
        <w:pStyle w:val="ListParagraph"/>
        <w:ind w:left="780"/>
        <w:rPr>
          <w:szCs w:val="24"/>
        </w:rPr>
      </w:pPr>
    </w:p>
    <w:p w14:paraId="43BE9439" w14:textId="77777777" w:rsidR="00711132" w:rsidRPr="00D66011" w:rsidRDefault="00711132" w:rsidP="00D66011">
      <w:pPr>
        <w:pStyle w:val="ListParagraph"/>
        <w:ind w:left="780"/>
        <w:rPr>
          <w:szCs w:val="24"/>
        </w:rPr>
      </w:pPr>
    </w:p>
    <w:p w14:paraId="014937C3" w14:textId="77777777" w:rsidR="00711132" w:rsidRPr="00D66011" w:rsidRDefault="00711132" w:rsidP="00D66011">
      <w:pPr>
        <w:pStyle w:val="ListParagraph"/>
        <w:ind w:left="780"/>
        <w:rPr>
          <w:szCs w:val="24"/>
        </w:rPr>
      </w:pPr>
    </w:p>
    <w:p w14:paraId="70ECDA47" w14:textId="77777777" w:rsidR="00711132" w:rsidRPr="00D66011" w:rsidRDefault="00711132" w:rsidP="00D66011">
      <w:pPr>
        <w:pStyle w:val="ListParagraph"/>
        <w:ind w:left="780"/>
        <w:rPr>
          <w:szCs w:val="24"/>
        </w:rPr>
      </w:pPr>
    </w:p>
    <w:p w14:paraId="497EB69A" w14:textId="77777777" w:rsidR="00711132" w:rsidRPr="00D66011" w:rsidRDefault="00711132" w:rsidP="00D66011">
      <w:pPr>
        <w:pStyle w:val="ListParagraph"/>
        <w:ind w:left="780"/>
        <w:rPr>
          <w:szCs w:val="24"/>
        </w:rPr>
      </w:pPr>
    </w:p>
    <w:p w14:paraId="1D300B0A" w14:textId="77777777" w:rsidR="00711132" w:rsidRPr="00D66011" w:rsidRDefault="00711132" w:rsidP="00D66011">
      <w:pPr>
        <w:pStyle w:val="ListParagraph"/>
        <w:ind w:left="780"/>
        <w:rPr>
          <w:szCs w:val="24"/>
        </w:rPr>
      </w:pPr>
    </w:p>
    <w:p w14:paraId="572430FC" w14:textId="77777777" w:rsidR="00711132" w:rsidRPr="00D66011" w:rsidRDefault="00711132" w:rsidP="00D66011">
      <w:pPr>
        <w:pStyle w:val="ListParagraph"/>
        <w:ind w:left="780"/>
        <w:rPr>
          <w:szCs w:val="24"/>
        </w:rPr>
      </w:pPr>
    </w:p>
    <w:p w14:paraId="22780FC9" w14:textId="77777777" w:rsidR="00711132" w:rsidRPr="00D66011" w:rsidRDefault="00711132" w:rsidP="00D66011">
      <w:pPr>
        <w:pStyle w:val="ListParagraph"/>
        <w:ind w:left="780"/>
        <w:rPr>
          <w:szCs w:val="24"/>
        </w:rPr>
      </w:pPr>
    </w:p>
    <w:p w14:paraId="73025C7F" w14:textId="77777777" w:rsidR="00711132" w:rsidRPr="00D66011" w:rsidRDefault="00711132" w:rsidP="00D66011">
      <w:pPr>
        <w:pStyle w:val="ListParagraph"/>
        <w:ind w:left="780"/>
        <w:rPr>
          <w:szCs w:val="24"/>
        </w:rPr>
      </w:pPr>
    </w:p>
    <w:p w14:paraId="3CA3631B" w14:textId="77777777" w:rsidR="00711132" w:rsidRPr="00D66011" w:rsidRDefault="00711132" w:rsidP="00D66011">
      <w:pPr>
        <w:pStyle w:val="ListParagraph"/>
        <w:ind w:left="780"/>
        <w:rPr>
          <w:szCs w:val="24"/>
        </w:rPr>
      </w:pPr>
    </w:p>
    <w:p w14:paraId="631DDD18" w14:textId="77777777" w:rsidR="00711132" w:rsidRPr="00D66011" w:rsidRDefault="00711132" w:rsidP="00D66011">
      <w:pPr>
        <w:pStyle w:val="ListParagraph"/>
        <w:ind w:left="780"/>
        <w:rPr>
          <w:szCs w:val="24"/>
        </w:rPr>
      </w:pPr>
    </w:p>
    <w:p w14:paraId="52C01C0F" w14:textId="77777777" w:rsidR="00711132" w:rsidRPr="00D66011" w:rsidRDefault="00711132" w:rsidP="00D66011">
      <w:pPr>
        <w:pStyle w:val="ListParagraph"/>
        <w:ind w:left="780"/>
        <w:rPr>
          <w:szCs w:val="24"/>
        </w:rPr>
      </w:pPr>
    </w:p>
    <w:p w14:paraId="2F014870" w14:textId="77777777" w:rsidR="00711132" w:rsidRPr="00D66011" w:rsidRDefault="00711132" w:rsidP="00D66011">
      <w:pPr>
        <w:pStyle w:val="ListParagraph"/>
        <w:ind w:left="780"/>
        <w:rPr>
          <w:szCs w:val="24"/>
        </w:rPr>
      </w:pPr>
    </w:p>
    <w:p w14:paraId="5DD88E8F" w14:textId="77777777" w:rsidR="00711132" w:rsidRPr="00D66011" w:rsidRDefault="00711132" w:rsidP="00D66011">
      <w:pPr>
        <w:pStyle w:val="ListParagraph"/>
        <w:ind w:left="780"/>
        <w:rPr>
          <w:szCs w:val="24"/>
        </w:rPr>
      </w:pPr>
    </w:p>
    <w:p w14:paraId="79ABD99A" w14:textId="73BE1531" w:rsidR="00E45837" w:rsidRPr="00D66011" w:rsidRDefault="00E45837" w:rsidP="00B27385">
      <w:pPr>
        <w:pStyle w:val="Heading2"/>
      </w:pPr>
      <w:bookmarkStart w:id="23" w:name="_Toc438219298"/>
      <w:r w:rsidRPr="00D66011">
        <w:t>Table 4: Percent of Academy School</w:t>
      </w:r>
      <w:r w:rsidR="00CB1432" w:rsidRPr="00D66011">
        <w:t xml:space="preserve"> s</w:t>
      </w:r>
      <w:r w:rsidRPr="00D66011">
        <w:t>tudents who performed at the proficient or proficient with distinction levels on the NECAP grades 3-8 mathematics test, by student characteristics: 2009-2013</w:t>
      </w:r>
      <w:bookmarkEnd w:id="23"/>
    </w:p>
    <w:p w14:paraId="50C7EE18" w14:textId="77777777" w:rsidR="00E45837" w:rsidRPr="00D66011" w:rsidRDefault="00E45837" w:rsidP="00D66011">
      <w:pPr>
        <w:contextualSpacing/>
        <w:rPr>
          <w:szCs w:val="24"/>
        </w:rPr>
      </w:pPr>
    </w:p>
    <w:tbl>
      <w:tblPr>
        <w:tblStyle w:val="TableGrid"/>
        <w:tblW w:w="8640" w:type="dxa"/>
        <w:tblInd w:w="108" w:type="dxa"/>
        <w:tblLayout w:type="fixed"/>
        <w:tblLook w:val="04A0" w:firstRow="1" w:lastRow="0" w:firstColumn="1" w:lastColumn="0" w:noHBand="0" w:noVBand="1"/>
      </w:tblPr>
      <w:tblGrid>
        <w:gridCol w:w="3667"/>
        <w:gridCol w:w="941"/>
        <w:gridCol w:w="1008"/>
        <w:gridCol w:w="1008"/>
        <w:gridCol w:w="1008"/>
        <w:gridCol w:w="1008"/>
      </w:tblGrid>
      <w:tr w:rsidR="00AF7677" w:rsidRPr="00D66011" w14:paraId="2CB4C3CF" w14:textId="77777777" w:rsidTr="00D91399">
        <w:tc>
          <w:tcPr>
            <w:tcW w:w="3667" w:type="dxa"/>
            <w:shd w:val="clear" w:color="auto" w:fill="549E39" w:themeFill="accent1"/>
            <w:vAlign w:val="center"/>
          </w:tcPr>
          <w:p w14:paraId="2105E005"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Performance Level</w:t>
            </w:r>
          </w:p>
        </w:tc>
        <w:tc>
          <w:tcPr>
            <w:tcW w:w="941" w:type="dxa"/>
            <w:shd w:val="clear" w:color="auto" w:fill="549E39" w:themeFill="accent1"/>
            <w:vAlign w:val="center"/>
          </w:tcPr>
          <w:p w14:paraId="796FD65C"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2009</w:t>
            </w:r>
          </w:p>
        </w:tc>
        <w:tc>
          <w:tcPr>
            <w:tcW w:w="1008" w:type="dxa"/>
            <w:shd w:val="clear" w:color="auto" w:fill="549E39" w:themeFill="accent1"/>
            <w:vAlign w:val="center"/>
          </w:tcPr>
          <w:p w14:paraId="527F909D"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2010</w:t>
            </w:r>
          </w:p>
        </w:tc>
        <w:tc>
          <w:tcPr>
            <w:tcW w:w="1008" w:type="dxa"/>
            <w:shd w:val="clear" w:color="auto" w:fill="549E39" w:themeFill="accent1"/>
            <w:vAlign w:val="center"/>
          </w:tcPr>
          <w:p w14:paraId="02DBC75B"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2011</w:t>
            </w:r>
          </w:p>
        </w:tc>
        <w:tc>
          <w:tcPr>
            <w:tcW w:w="1008" w:type="dxa"/>
            <w:shd w:val="clear" w:color="auto" w:fill="549E39" w:themeFill="accent1"/>
            <w:vAlign w:val="center"/>
          </w:tcPr>
          <w:p w14:paraId="447BAC40"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2012</w:t>
            </w:r>
          </w:p>
        </w:tc>
        <w:tc>
          <w:tcPr>
            <w:tcW w:w="1008" w:type="dxa"/>
            <w:shd w:val="clear" w:color="auto" w:fill="549E39" w:themeFill="accent1"/>
            <w:vAlign w:val="center"/>
          </w:tcPr>
          <w:p w14:paraId="578BE3F3" w14:textId="77777777" w:rsidR="00E45837" w:rsidRPr="00D66011" w:rsidRDefault="00E45837" w:rsidP="00D66011">
            <w:pPr>
              <w:contextualSpacing/>
              <w:jc w:val="center"/>
              <w:rPr>
                <w:color w:val="FFFFFF" w:themeColor="background1"/>
                <w:szCs w:val="24"/>
              </w:rPr>
            </w:pPr>
            <w:r w:rsidRPr="00D66011">
              <w:rPr>
                <w:color w:val="FFFFFF" w:themeColor="background1"/>
                <w:szCs w:val="24"/>
              </w:rPr>
              <w:t>2013</w:t>
            </w:r>
          </w:p>
        </w:tc>
      </w:tr>
      <w:tr w:rsidR="00E45837" w:rsidRPr="00D66011" w14:paraId="0DE9BC22" w14:textId="77777777" w:rsidTr="00D91399">
        <w:tc>
          <w:tcPr>
            <w:tcW w:w="3667" w:type="dxa"/>
            <w:shd w:val="clear" w:color="auto" w:fill="auto"/>
            <w:vAlign w:val="center"/>
          </w:tcPr>
          <w:p w14:paraId="431BE2D7" w14:textId="77777777" w:rsidR="00E45837" w:rsidRPr="00D66011" w:rsidRDefault="00E45837" w:rsidP="00D66011">
            <w:pPr>
              <w:contextualSpacing/>
              <w:rPr>
                <w:b/>
                <w:szCs w:val="24"/>
              </w:rPr>
            </w:pPr>
            <w:r w:rsidRPr="00D66011">
              <w:rPr>
                <w:b/>
                <w:szCs w:val="24"/>
              </w:rPr>
              <w:t>All students</w:t>
            </w:r>
          </w:p>
        </w:tc>
        <w:tc>
          <w:tcPr>
            <w:tcW w:w="941" w:type="dxa"/>
            <w:shd w:val="clear" w:color="auto" w:fill="auto"/>
            <w:vAlign w:val="center"/>
          </w:tcPr>
          <w:p w14:paraId="1FDA2979"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F75D8DB"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70D117E"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B64D0A4"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5A4CA18" w14:textId="77777777" w:rsidR="00E45837" w:rsidRPr="00D66011" w:rsidRDefault="00E45837" w:rsidP="00D66011">
            <w:pPr>
              <w:contextualSpacing/>
              <w:jc w:val="right"/>
              <w:rPr>
                <w:rFonts w:cs="Times New Roman"/>
                <w:color w:val="000000"/>
                <w:szCs w:val="24"/>
              </w:rPr>
            </w:pPr>
          </w:p>
        </w:tc>
      </w:tr>
      <w:tr w:rsidR="00E45837" w:rsidRPr="00D66011" w14:paraId="2D86F319" w14:textId="77777777" w:rsidTr="00D91399">
        <w:tc>
          <w:tcPr>
            <w:tcW w:w="3667" w:type="dxa"/>
            <w:shd w:val="clear" w:color="auto" w:fill="auto"/>
            <w:vAlign w:val="center"/>
          </w:tcPr>
          <w:p w14:paraId="5AE32DC8" w14:textId="781D83BA"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w:t>
            </w:r>
          </w:p>
        </w:tc>
        <w:tc>
          <w:tcPr>
            <w:tcW w:w="941" w:type="dxa"/>
            <w:shd w:val="clear" w:color="auto" w:fill="auto"/>
            <w:vAlign w:val="center"/>
          </w:tcPr>
          <w:p w14:paraId="58602BCB"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42</w:t>
            </w:r>
          </w:p>
        </w:tc>
        <w:tc>
          <w:tcPr>
            <w:tcW w:w="1008" w:type="dxa"/>
            <w:shd w:val="clear" w:color="auto" w:fill="auto"/>
            <w:vAlign w:val="center"/>
          </w:tcPr>
          <w:p w14:paraId="7C7CF84A"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54</w:t>
            </w:r>
          </w:p>
        </w:tc>
        <w:tc>
          <w:tcPr>
            <w:tcW w:w="1008" w:type="dxa"/>
            <w:shd w:val="clear" w:color="auto" w:fill="auto"/>
            <w:vAlign w:val="center"/>
          </w:tcPr>
          <w:p w14:paraId="614E1E26"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48</w:t>
            </w:r>
          </w:p>
        </w:tc>
        <w:tc>
          <w:tcPr>
            <w:tcW w:w="1008" w:type="dxa"/>
            <w:shd w:val="clear" w:color="auto" w:fill="auto"/>
            <w:vAlign w:val="center"/>
          </w:tcPr>
          <w:p w14:paraId="0CE78DF8"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44</w:t>
            </w:r>
          </w:p>
        </w:tc>
        <w:tc>
          <w:tcPr>
            <w:tcW w:w="1008" w:type="dxa"/>
            <w:shd w:val="clear" w:color="auto" w:fill="auto"/>
            <w:vAlign w:val="center"/>
          </w:tcPr>
          <w:p w14:paraId="2A3E27BB"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43</w:t>
            </w:r>
          </w:p>
        </w:tc>
      </w:tr>
      <w:tr w:rsidR="00E45837" w:rsidRPr="00D66011" w14:paraId="33FDB5F3" w14:textId="77777777" w:rsidTr="00D91399">
        <w:tc>
          <w:tcPr>
            <w:tcW w:w="3667" w:type="dxa"/>
            <w:shd w:val="clear" w:color="auto" w:fill="auto"/>
            <w:vAlign w:val="center"/>
          </w:tcPr>
          <w:p w14:paraId="2D28C878" w14:textId="1F535E6C"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109F7AE3"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12</w:t>
            </w:r>
          </w:p>
        </w:tc>
        <w:tc>
          <w:tcPr>
            <w:tcW w:w="1008" w:type="dxa"/>
            <w:shd w:val="clear" w:color="auto" w:fill="auto"/>
            <w:vAlign w:val="center"/>
          </w:tcPr>
          <w:p w14:paraId="513A2164"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15</w:t>
            </w:r>
          </w:p>
        </w:tc>
        <w:tc>
          <w:tcPr>
            <w:tcW w:w="1008" w:type="dxa"/>
            <w:shd w:val="clear" w:color="auto" w:fill="auto"/>
            <w:vAlign w:val="center"/>
          </w:tcPr>
          <w:p w14:paraId="3E1FEBBE"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25</w:t>
            </w:r>
          </w:p>
        </w:tc>
        <w:tc>
          <w:tcPr>
            <w:tcW w:w="1008" w:type="dxa"/>
            <w:shd w:val="clear" w:color="auto" w:fill="auto"/>
            <w:vAlign w:val="center"/>
          </w:tcPr>
          <w:p w14:paraId="69A3BFDF"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27</w:t>
            </w:r>
          </w:p>
        </w:tc>
        <w:tc>
          <w:tcPr>
            <w:tcW w:w="1008" w:type="dxa"/>
            <w:shd w:val="clear" w:color="auto" w:fill="auto"/>
            <w:vAlign w:val="center"/>
          </w:tcPr>
          <w:p w14:paraId="4A04C4C6"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25</w:t>
            </w:r>
          </w:p>
        </w:tc>
      </w:tr>
      <w:tr w:rsidR="00FD461B" w:rsidRPr="00D66011" w14:paraId="3D199307" w14:textId="77777777" w:rsidTr="00D91399">
        <w:tc>
          <w:tcPr>
            <w:tcW w:w="3667" w:type="dxa"/>
            <w:shd w:val="clear" w:color="auto" w:fill="auto"/>
            <w:vAlign w:val="center"/>
          </w:tcPr>
          <w:p w14:paraId="528BE578" w14:textId="03F37C4A" w:rsidR="00FD461B" w:rsidRPr="00D66011" w:rsidRDefault="00FD461B"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5BEF163E" w14:textId="15EDA0AF" w:rsidR="00FD461B" w:rsidRPr="00D66011" w:rsidRDefault="00A1691D" w:rsidP="00D66011">
            <w:pPr>
              <w:contextualSpacing/>
              <w:jc w:val="right"/>
              <w:rPr>
                <w:rFonts w:eastAsiaTheme="majorEastAsia" w:cs="Times New Roman"/>
                <w:color w:val="000000"/>
                <w:szCs w:val="24"/>
              </w:rPr>
            </w:pPr>
            <w:r w:rsidRPr="00D66011">
              <w:rPr>
                <w:rFonts w:cs="Times New Roman"/>
                <w:color w:val="000000"/>
                <w:szCs w:val="24"/>
              </w:rPr>
              <w:t>5</w:t>
            </w:r>
            <w:r w:rsidR="0008304C" w:rsidRPr="00D66011">
              <w:rPr>
                <w:rFonts w:cs="Times New Roman"/>
                <w:color w:val="000000"/>
                <w:szCs w:val="24"/>
              </w:rPr>
              <w:t>3</w:t>
            </w:r>
          </w:p>
        </w:tc>
        <w:tc>
          <w:tcPr>
            <w:tcW w:w="1008" w:type="dxa"/>
            <w:shd w:val="clear" w:color="auto" w:fill="auto"/>
            <w:vAlign w:val="center"/>
          </w:tcPr>
          <w:p w14:paraId="7E3526B4" w14:textId="519AF8A4" w:rsidR="00FD461B" w:rsidRPr="00D66011" w:rsidRDefault="00A1691D" w:rsidP="00D66011">
            <w:pPr>
              <w:contextualSpacing/>
              <w:jc w:val="right"/>
              <w:rPr>
                <w:rFonts w:eastAsiaTheme="majorEastAsia" w:cs="Times New Roman"/>
                <w:color w:val="000000"/>
                <w:szCs w:val="24"/>
              </w:rPr>
            </w:pPr>
            <w:r w:rsidRPr="00D66011">
              <w:rPr>
                <w:rFonts w:cs="Times New Roman"/>
                <w:color w:val="000000"/>
                <w:szCs w:val="24"/>
              </w:rPr>
              <w:t>69</w:t>
            </w:r>
          </w:p>
        </w:tc>
        <w:tc>
          <w:tcPr>
            <w:tcW w:w="1008" w:type="dxa"/>
            <w:shd w:val="clear" w:color="auto" w:fill="auto"/>
            <w:vAlign w:val="center"/>
          </w:tcPr>
          <w:p w14:paraId="581AD3F4" w14:textId="41418ABD" w:rsidR="00FD461B" w:rsidRPr="00D66011" w:rsidRDefault="00A1691D" w:rsidP="00D66011">
            <w:pPr>
              <w:contextualSpacing/>
              <w:jc w:val="right"/>
              <w:rPr>
                <w:rFonts w:eastAsiaTheme="majorEastAsia" w:cs="Times New Roman"/>
                <w:color w:val="000000"/>
                <w:szCs w:val="24"/>
              </w:rPr>
            </w:pPr>
            <w:r w:rsidRPr="00D66011">
              <w:rPr>
                <w:rFonts w:cs="Times New Roman"/>
                <w:color w:val="000000"/>
                <w:szCs w:val="24"/>
              </w:rPr>
              <w:t>73</w:t>
            </w:r>
          </w:p>
        </w:tc>
        <w:tc>
          <w:tcPr>
            <w:tcW w:w="1008" w:type="dxa"/>
            <w:shd w:val="clear" w:color="auto" w:fill="auto"/>
            <w:vAlign w:val="center"/>
          </w:tcPr>
          <w:p w14:paraId="18422E8E" w14:textId="46D6F49A" w:rsidR="00FD461B" w:rsidRPr="00D66011" w:rsidRDefault="00A1691D" w:rsidP="00D66011">
            <w:pPr>
              <w:contextualSpacing/>
              <w:jc w:val="right"/>
              <w:rPr>
                <w:rFonts w:eastAsiaTheme="majorEastAsia" w:cs="Times New Roman"/>
                <w:color w:val="000000"/>
                <w:szCs w:val="24"/>
              </w:rPr>
            </w:pPr>
            <w:r w:rsidRPr="00D66011">
              <w:rPr>
                <w:rFonts w:cs="Times New Roman"/>
                <w:color w:val="000000"/>
                <w:szCs w:val="24"/>
              </w:rPr>
              <w:t>7</w:t>
            </w:r>
            <w:r w:rsidR="0008304C" w:rsidRPr="00D66011">
              <w:rPr>
                <w:rFonts w:cs="Times New Roman"/>
                <w:color w:val="000000"/>
                <w:szCs w:val="24"/>
              </w:rPr>
              <w:t>2</w:t>
            </w:r>
          </w:p>
        </w:tc>
        <w:tc>
          <w:tcPr>
            <w:tcW w:w="1008" w:type="dxa"/>
            <w:shd w:val="clear" w:color="auto" w:fill="auto"/>
            <w:vAlign w:val="center"/>
          </w:tcPr>
          <w:p w14:paraId="3E00BB2D" w14:textId="2922AB20" w:rsidR="00FD461B" w:rsidRPr="00D66011" w:rsidRDefault="00A1691D" w:rsidP="00D66011">
            <w:pPr>
              <w:contextualSpacing/>
              <w:jc w:val="right"/>
              <w:rPr>
                <w:rFonts w:eastAsiaTheme="majorEastAsia" w:cs="Times New Roman"/>
                <w:color w:val="000000"/>
                <w:szCs w:val="24"/>
              </w:rPr>
            </w:pPr>
            <w:r w:rsidRPr="00D66011">
              <w:rPr>
                <w:rFonts w:cs="Times New Roman"/>
                <w:color w:val="000000"/>
                <w:szCs w:val="24"/>
              </w:rPr>
              <w:t>68</w:t>
            </w:r>
          </w:p>
        </w:tc>
      </w:tr>
      <w:tr w:rsidR="00E45837" w:rsidRPr="00D66011" w14:paraId="68C112B0" w14:textId="77777777" w:rsidTr="00D91399">
        <w:tc>
          <w:tcPr>
            <w:tcW w:w="3667" w:type="dxa"/>
            <w:shd w:val="clear" w:color="auto" w:fill="auto"/>
            <w:vAlign w:val="center"/>
          </w:tcPr>
          <w:p w14:paraId="2739F2D6" w14:textId="77777777" w:rsidR="00E45837" w:rsidRPr="00D66011" w:rsidRDefault="00E45837" w:rsidP="00D66011">
            <w:pPr>
              <w:contextualSpacing/>
              <w:rPr>
                <w:b/>
                <w:szCs w:val="24"/>
              </w:rPr>
            </w:pPr>
          </w:p>
        </w:tc>
        <w:tc>
          <w:tcPr>
            <w:tcW w:w="941" w:type="dxa"/>
            <w:shd w:val="clear" w:color="auto" w:fill="auto"/>
            <w:vAlign w:val="center"/>
          </w:tcPr>
          <w:p w14:paraId="7525C11F"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446ECA1B"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694C53C9"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0372807"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4F075E7F" w14:textId="77777777" w:rsidR="00E45837" w:rsidRPr="00D66011" w:rsidRDefault="00E45837" w:rsidP="00D66011">
            <w:pPr>
              <w:contextualSpacing/>
              <w:jc w:val="right"/>
              <w:rPr>
                <w:rFonts w:cs="Times New Roman"/>
                <w:color w:val="000000"/>
                <w:szCs w:val="24"/>
              </w:rPr>
            </w:pPr>
          </w:p>
        </w:tc>
      </w:tr>
      <w:tr w:rsidR="00E45837" w:rsidRPr="00D66011" w14:paraId="780072DC" w14:textId="77777777" w:rsidTr="00D91399">
        <w:tc>
          <w:tcPr>
            <w:tcW w:w="3667" w:type="dxa"/>
            <w:shd w:val="clear" w:color="auto" w:fill="auto"/>
            <w:vAlign w:val="center"/>
          </w:tcPr>
          <w:p w14:paraId="51F6E0FF" w14:textId="77777777" w:rsidR="00E45837" w:rsidRPr="00D66011" w:rsidRDefault="00E45837" w:rsidP="00D66011">
            <w:pPr>
              <w:contextualSpacing/>
              <w:rPr>
                <w:b/>
                <w:szCs w:val="24"/>
              </w:rPr>
            </w:pPr>
            <w:r w:rsidRPr="00D66011">
              <w:rPr>
                <w:b/>
                <w:szCs w:val="24"/>
              </w:rPr>
              <w:t xml:space="preserve">Students eligible for free or reduced-price meals </w:t>
            </w:r>
          </w:p>
        </w:tc>
        <w:tc>
          <w:tcPr>
            <w:tcW w:w="941" w:type="dxa"/>
            <w:shd w:val="clear" w:color="auto" w:fill="auto"/>
            <w:vAlign w:val="center"/>
          </w:tcPr>
          <w:p w14:paraId="07228888"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52DC807A"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7039B590"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70F74F11"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5AA145D2" w14:textId="77777777" w:rsidR="00E45837" w:rsidRPr="00D66011" w:rsidRDefault="00E45837" w:rsidP="00D66011">
            <w:pPr>
              <w:contextualSpacing/>
              <w:jc w:val="right"/>
              <w:rPr>
                <w:rFonts w:cs="Times New Roman"/>
                <w:color w:val="000000"/>
                <w:szCs w:val="24"/>
              </w:rPr>
            </w:pPr>
          </w:p>
        </w:tc>
      </w:tr>
      <w:tr w:rsidR="00E45837" w:rsidRPr="00D66011" w14:paraId="2B31C1DB" w14:textId="77777777" w:rsidTr="00D91399">
        <w:tc>
          <w:tcPr>
            <w:tcW w:w="3667" w:type="dxa"/>
            <w:shd w:val="clear" w:color="auto" w:fill="auto"/>
            <w:vAlign w:val="center"/>
          </w:tcPr>
          <w:p w14:paraId="44435F80" w14:textId="01763F5B"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w:t>
            </w:r>
          </w:p>
        </w:tc>
        <w:tc>
          <w:tcPr>
            <w:tcW w:w="941" w:type="dxa"/>
            <w:shd w:val="clear" w:color="auto" w:fill="auto"/>
            <w:vAlign w:val="center"/>
          </w:tcPr>
          <w:p w14:paraId="67B39BD2"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33</w:t>
            </w:r>
          </w:p>
        </w:tc>
        <w:tc>
          <w:tcPr>
            <w:tcW w:w="1008" w:type="dxa"/>
            <w:shd w:val="clear" w:color="auto" w:fill="auto"/>
            <w:vAlign w:val="center"/>
          </w:tcPr>
          <w:p w14:paraId="706DBDD3"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54</w:t>
            </w:r>
          </w:p>
        </w:tc>
        <w:tc>
          <w:tcPr>
            <w:tcW w:w="1008" w:type="dxa"/>
            <w:shd w:val="clear" w:color="auto" w:fill="auto"/>
            <w:vAlign w:val="center"/>
          </w:tcPr>
          <w:p w14:paraId="3D182F21" w14:textId="77777777" w:rsidR="00E45837" w:rsidRPr="00D66011" w:rsidRDefault="00E45837" w:rsidP="00D66011">
            <w:pPr>
              <w:contextualSpacing/>
              <w:jc w:val="right"/>
              <w:rPr>
                <w:rFonts w:cs="Times New Roman"/>
                <w:szCs w:val="24"/>
              </w:rPr>
            </w:pPr>
            <w:r w:rsidRPr="00D66011">
              <w:rPr>
                <w:rFonts w:cs="Times New Roman"/>
                <w:szCs w:val="24"/>
              </w:rPr>
              <w:t>46</w:t>
            </w:r>
          </w:p>
        </w:tc>
        <w:tc>
          <w:tcPr>
            <w:tcW w:w="1008" w:type="dxa"/>
            <w:shd w:val="clear" w:color="auto" w:fill="auto"/>
            <w:vAlign w:val="center"/>
          </w:tcPr>
          <w:p w14:paraId="63D4D8FB"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50</w:t>
            </w:r>
          </w:p>
        </w:tc>
        <w:tc>
          <w:tcPr>
            <w:tcW w:w="1008" w:type="dxa"/>
            <w:shd w:val="clear" w:color="auto" w:fill="auto"/>
            <w:vAlign w:val="center"/>
          </w:tcPr>
          <w:p w14:paraId="779506C6"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39</w:t>
            </w:r>
          </w:p>
        </w:tc>
      </w:tr>
      <w:tr w:rsidR="00E45837" w:rsidRPr="00D66011" w14:paraId="45957544" w14:textId="77777777" w:rsidTr="00D91399">
        <w:tc>
          <w:tcPr>
            <w:tcW w:w="3667" w:type="dxa"/>
            <w:shd w:val="clear" w:color="auto" w:fill="auto"/>
            <w:vAlign w:val="center"/>
          </w:tcPr>
          <w:p w14:paraId="2EE6C600" w14:textId="306925D4" w:rsidR="00E45837" w:rsidRPr="00D66011" w:rsidRDefault="00E45837" w:rsidP="00D66011">
            <w:pPr>
              <w:contextualSpacing/>
              <w:rPr>
                <w:szCs w:val="24"/>
              </w:rPr>
            </w:pPr>
            <w:r w:rsidRPr="00D66011">
              <w:rPr>
                <w:szCs w:val="24"/>
              </w:rPr>
              <w:t xml:space="preserve">  P</w:t>
            </w:r>
            <w:r w:rsidR="00D91399" w:rsidRPr="00D66011">
              <w:rPr>
                <w:szCs w:val="24"/>
              </w:rPr>
              <w:t>ercent p</w:t>
            </w:r>
            <w:r w:rsidRPr="00D66011">
              <w:rPr>
                <w:szCs w:val="24"/>
              </w:rPr>
              <w:t>roficient with distinction</w:t>
            </w:r>
          </w:p>
        </w:tc>
        <w:tc>
          <w:tcPr>
            <w:tcW w:w="941" w:type="dxa"/>
            <w:shd w:val="clear" w:color="auto" w:fill="auto"/>
            <w:vAlign w:val="center"/>
          </w:tcPr>
          <w:p w14:paraId="6646C6DD"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7</w:t>
            </w:r>
          </w:p>
        </w:tc>
        <w:tc>
          <w:tcPr>
            <w:tcW w:w="1008" w:type="dxa"/>
            <w:shd w:val="clear" w:color="auto" w:fill="auto"/>
            <w:vAlign w:val="center"/>
          </w:tcPr>
          <w:p w14:paraId="4447F675"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9</w:t>
            </w:r>
          </w:p>
        </w:tc>
        <w:tc>
          <w:tcPr>
            <w:tcW w:w="1008" w:type="dxa"/>
            <w:shd w:val="clear" w:color="auto" w:fill="auto"/>
            <w:vAlign w:val="center"/>
          </w:tcPr>
          <w:p w14:paraId="17C6CF1B"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20</w:t>
            </w:r>
          </w:p>
        </w:tc>
        <w:tc>
          <w:tcPr>
            <w:tcW w:w="1008" w:type="dxa"/>
            <w:shd w:val="clear" w:color="auto" w:fill="auto"/>
            <w:vAlign w:val="center"/>
          </w:tcPr>
          <w:p w14:paraId="4104082A"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17</w:t>
            </w:r>
          </w:p>
        </w:tc>
        <w:tc>
          <w:tcPr>
            <w:tcW w:w="1008" w:type="dxa"/>
            <w:shd w:val="clear" w:color="auto" w:fill="auto"/>
            <w:vAlign w:val="center"/>
          </w:tcPr>
          <w:p w14:paraId="52BA066D" w14:textId="77777777" w:rsidR="00E45837" w:rsidRPr="00D66011" w:rsidRDefault="00E45837" w:rsidP="00D66011">
            <w:pPr>
              <w:contextualSpacing/>
              <w:jc w:val="right"/>
              <w:rPr>
                <w:rFonts w:eastAsiaTheme="majorEastAsia" w:cs="Times New Roman"/>
                <w:i/>
                <w:iCs/>
                <w:color w:val="404040" w:themeColor="text1" w:themeTint="BF"/>
                <w:szCs w:val="24"/>
              </w:rPr>
            </w:pPr>
            <w:r w:rsidRPr="00D66011">
              <w:rPr>
                <w:rFonts w:cs="Times New Roman"/>
                <w:szCs w:val="24"/>
              </w:rPr>
              <w:t>20</w:t>
            </w:r>
          </w:p>
        </w:tc>
      </w:tr>
      <w:tr w:rsidR="00FD461B" w:rsidRPr="00D66011" w14:paraId="5CD13753" w14:textId="77777777" w:rsidTr="00D91399">
        <w:tc>
          <w:tcPr>
            <w:tcW w:w="3667" w:type="dxa"/>
            <w:shd w:val="clear" w:color="auto" w:fill="auto"/>
            <w:vAlign w:val="center"/>
          </w:tcPr>
          <w:p w14:paraId="1ED8741F" w14:textId="16F74955" w:rsidR="00FD461B" w:rsidRPr="00D66011" w:rsidRDefault="00FD461B" w:rsidP="00D66011">
            <w:pPr>
              <w:contextualSpacing/>
              <w:rPr>
                <w:szCs w:val="24"/>
              </w:rPr>
            </w:pPr>
            <w:r w:rsidRPr="00D66011">
              <w:rPr>
                <w:szCs w:val="24"/>
              </w:rPr>
              <w:t xml:space="preserve">  Total at proficient level or above</w:t>
            </w:r>
          </w:p>
        </w:tc>
        <w:tc>
          <w:tcPr>
            <w:tcW w:w="941" w:type="dxa"/>
            <w:shd w:val="clear" w:color="auto" w:fill="auto"/>
            <w:vAlign w:val="center"/>
          </w:tcPr>
          <w:p w14:paraId="70EB8CB2" w14:textId="12E72633" w:rsidR="00FD461B" w:rsidRPr="00D66011" w:rsidRDefault="00C70325" w:rsidP="00D66011">
            <w:pPr>
              <w:contextualSpacing/>
              <w:jc w:val="right"/>
              <w:rPr>
                <w:rFonts w:eastAsiaTheme="majorEastAsia" w:cs="Times New Roman"/>
                <w:i/>
                <w:iCs/>
                <w:color w:val="404040" w:themeColor="text1" w:themeTint="BF"/>
                <w:szCs w:val="24"/>
              </w:rPr>
            </w:pPr>
            <w:r w:rsidRPr="00D66011">
              <w:rPr>
                <w:rFonts w:cs="Times New Roman"/>
                <w:szCs w:val="24"/>
              </w:rPr>
              <w:t>40</w:t>
            </w:r>
          </w:p>
        </w:tc>
        <w:tc>
          <w:tcPr>
            <w:tcW w:w="1008" w:type="dxa"/>
            <w:shd w:val="clear" w:color="auto" w:fill="auto"/>
            <w:vAlign w:val="center"/>
          </w:tcPr>
          <w:p w14:paraId="178174CA" w14:textId="7614B16A" w:rsidR="00FD461B" w:rsidRPr="00D66011" w:rsidRDefault="00C70325" w:rsidP="00D66011">
            <w:pPr>
              <w:contextualSpacing/>
              <w:jc w:val="right"/>
              <w:rPr>
                <w:rFonts w:eastAsiaTheme="majorEastAsia" w:cs="Times New Roman"/>
                <w:i/>
                <w:iCs/>
                <w:color w:val="404040" w:themeColor="text1" w:themeTint="BF"/>
                <w:szCs w:val="24"/>
              </w:rPr>
            </w:pPr>
            <w:r w:rsidRPr="00D66011">
              <w:rPr>
                <w:rFonts w:cs="Times New Roman"/>
                <w:szCs w:val="24"/>
              </w:rPr>
              <w:t>63</w:t>
            </w:r>
          </w:p>
        </w:tc>
        <w:tc>
          <w:tcPr>
            <w:tcW w:w="1008" w:type="dxa"/>
            <w:shd w:val="clear" w:color="auto" w:fill="auto"/>
            <w:vAlign w:val="center"/>
          </w:tcPr>
          <w:p w14:paraId="5C6A210E" w14:textId="53159B6B" w:rsidR="00FD461B" w:rsidRPr="00D66011" w:rsidRDefault="00A1691D" w:rsidP="00D66011">
            <w:pPr>
              <w:contextualSpacing/>
              <w:jc w:val="right"/>
              <w:rPr>
                <w:rFonts w:eastAsiaTheme="majorEastAsia" w:cs="Times New Roman"/>
                <w:i/>
                <w:iCs/>
                <w:color w:val="404040" w:themeColor="text1" w:themeTint="BF"/>
                <w:szCs w:val="24"/>
              </w:rPr>
            </w:pPr>
            <w:r w:rsidRPr="00D66011">
              <w:rPr>
                <w:rFonts w:cs="Times New Roman"/>
                <w:szCs w:val="24"/>
              </w:rPr>
              <w:t>66</w:t>
            </w:r>
          </w:p>
        </w:tc>
        <w:tc>
          <w:tcPr>
            <w:tcW w:w="1008" w:type="dxa"/>
            <w:shd w:val="clear" w:color="auto" w:fill="auto"/>
            <w:vAlign w:val="center"/>
          </w:tcPr>
          <w:p w14:paraId="6E82EE59" w14:textId="04FC0342" w:rsidR="00FD461B" w:rsidRPr="00D66011" w:rsidRDefault="00A1691D" w:rsidP="00D66011">
            <w:pPr>
              <w:contextualSpacing/>
              <w:jc w:val="right"/>
              <w:rPr>
                <w:rFonts w:eastAsiaTheme="majorEastAsia" w:cs="Times New Roman"/>
                <w:i/>
                <w:iCs/>
                <w:color w:val="404040" w:themeColor="text1" w:themeTint="BF"/>
                <w:szCs w:val="24"/>
              </w:rPr>
            </w:pPr>
            <w:r w:rsidRPr="00D66011">
              <w:rPr>
                <w:rFonts w:cs="Times New Roman"/>
                <w:szCs w:val="24"/>
              </w:rPr>
              <w:t>67</w:t>
            </w:r>
          </w:p>
        </w:tc>
        <w:tc>
          <w:tcPr>
            <w:tcW w:w="1008" w:type="dxa"/>
            <w:shd w:val="clear" w:color="auto" w:fill="auto"/>
            <w:vAlign w:val="center"/>
          </w:tcPr>
          <w:p w14:paraId="2FFECB7D" w14:textId="320BAD16" w:rsidR="00FD461B" w:rsidRPr="00D66011" w:rsidRDefault="00A1691D" w:rsidP="00D66011">
            <w:pPr>
              <w:contextualSpacing/>
              <w:jc w:val="right"/>
              <w:rPr>
                <w:rFonts w:eastAsiaTheme="majorEastAsia" w:cs="Times New Roman"/>
                <w:i/>
                <w:iCs/>
                <w:color w:val="404040" w:themeColor="text1" w:themeTint="BF"/>
                <w:szCs w:val="24"/>
              </w:rPr>
            </w:pPr>
            <w:r w:rsidRPr="00D66011">
              <w:rPr>
                <w:rFonts w:cs="Times New Roman"/>
                <w:szCs w:val="24"/>
              </w:rPr>
              <w:t>59</w:t>
            </w:r>
          </w:p>
        </w:tc>
      </w:tr>
      <w:tr w:rsidR="00E45837" w:rsidRPr="00D66011" w14:paraId="0C7F3525" w14:textId="77777777" w:rsidTr="00D91399">
        <w:tc>
          <w:tcPr>
            <w:tcW w:w="3667" w:type="dxa"/>
            <w:shd w:val="clear" w:color="auto" w:fill="auto"/>
            <w:vAlign w:val="center"/>
          </w:tcPr>
          <w:p w14:paraId="11C07A3D" w14:textId="77777777" w:rsidR="00E45837" w:rsidRPr="00D66011" w:rsidRDefault="00E45837" w:rsidP="00D66011">
            <w:pPr>
              <w:contextualSpacing/>
              <w:rPr>
                <w:szCs w:val="24"/>
              </w:rPr>
            </w:pPr>
          </w:p>
        </w:tc>
        <w:tc>
          <w:tcPr>
            <w:tcW w:w="941" w:type="dxa"/>
            <w:shd w:val="clear" w:color="auto" w:fill="auto"/>
            <w:vAlign w:val="center"/>
          </w:tcPr>
          <w:p w14:paraId="201E230B"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3F332F45"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29A92E7A"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5A68D1F0"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024AD94E" w14:textId="77777777" w:rsidR="00E45837" w:rsidRPr="00D66011" w:rsidRDefault="00E45837" w:rsidP="00D66011">
            <w:pPr>
              <w:contextualSpacing/>
              <w:jc w:val="right"/>
              <w:rPr>
                <w:rFonts w:cs="Times New Roman"/>
                <w:szCs w:val="24"/>
              </w:rPr>
            </w:pPr>
          </w:p>
        </w:tc>
      </w:tr>
      <w:tr w:rsidR="00E45837" w:rsidRPr="00D66011" w14:paraId="76E9CB0B" w14:textId="77777777" w:rsidTr="00D91399">
        <w:tc>
          <w:tcPr>
            <w:tcW w:w="3667" w:type="dxa"/>
            <w:shd w:val="clear" w:color="auto" w:fill="auto"/>
            <w:vAlign w:val="center"/>
          </w:tcPr>
          <w:p w14:paraId="07267B94" w14:textId="77777777" w:rsidR="00E45837" w:rsidRPr="00D66011" w:rsidRDefault="00E45837" w:rsidP="00D66011">
            <w:pPr>
              <w:contextualSpacing/>
              <w:rPr>
                <w:b/>
                <w:szCs w:val="24"/>
              </w:rPr>
            </w:pPr>
            <w:r w:rsidRPr="00D66011">
              <w:rPr>
                <w:b/>
                <w:szCs w:val="24"/>
              </w:rPr>
              <w:t>ELL students</w:t>
            </w:r>
          </w:p>
        </w:tc>
        <w:tc>
          <w:tcPr>
            <w:tcW w:w="941" w:type="dxa"/>
            <w:shd w:val="clear" w:color="auto" w:fill="auto"/>
            <w:vAlign w:val="center"/>
          </w:tcPr>
          <w:p w14:paraId="6A5F8A89"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6E529A0A"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71EC56A2"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12C47F5D"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1756C5AA" w14:textId="77777777" w:rsidR="00E45837" w:rsidRPr="00D66011" w:rsidRDefault="00E45837" w:rsidP="00D66011">
            <w:pPr>
              <w:contextualSpacing/>
              <w:jc w:val="right"/>
              <w:rPr>
                <w:rFonts w:cs="Times New Roman"/>
                <w:color w:val="000000"/>
                <w:szCs w:val="24"/>
              </w:rPr>
            </w:pPr>
          </w:p>
        </w:tc>
      </w:tr>
      <w:tr w:rsidR="00E45837" w:rsidRPr="00D66011" w14:paraId="1493828C" w14:textId="77777777" w:rsidTr="00D91399">
        <w:tc>
          <w:tcPr>
            <w:tcW w:w="3667" w:type="dxa"/>
            <w:shd w:val="clear" w:color="auto" w:fill="auto"/>
            <w:vAlign w:val="center"/>
          </w:tcPr>
          <w:p w14:paraId="021F5F5C" w14:textId="4CDD1074"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0899F15E"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45</w:t>
            </w:r>
          </w:p>
        </w:tc>
        <w:tc>
          <w:tcPr>
            <w:tcW w:w="1008" w:type="dxa"/>
            <w:shd w:val="clear" w:color="auto" w:fill="auto"/>
            <w:vAlign w:val="center"/>
          </w:tcPr>
          <w:p w14:paraId="14CD4552" w14:textId="77777777" w:rsidR="00E45837" w:rsidRPr="00D66011" w:rsidRDefault="00E45837" w:rsidP="00D66011">
            <w:pPr>
              <w:contextualSpacing/>
              <w:jc w:val="right"/>
              <w:rPr>
                <w:rFonts w:cs="Times New Roman"/>
                <w:color w:val="000000"/>
                <w:szCs w:val="24"/>
              </w:rPr>
            </w:pPr>
            <w:r w:rsidRPr="00D66011">
              <w:rPr>
                <w:rFonts w:cs="Times New Roman"/>
                <w:color w:val="000000"/>
                <w:szCs w:val="24"/>
              </w:rPr>
              <w:t>55</w:t>
            </w:r>
          </w:p>
        </w:tc>
        <w:tc>
          <w:tcPr>
            <w:tcW w:w="1008" w:type="dxa"/>
            <w:shd w:val="clear" w:color="auto" w:fill="auto"/>
            <w:vAlign w:val="center"/>
          </w:tcPr>
          <w:p w14:paraId="21E91EAB"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43</w:t>
            </w:r>
          </w:p>
        </w:tc>
        <w:tc>
          <w:tcPr>
            <w:tcW w:w="1008" w:type="dxa"/>
            <w:shd w:val="clear" w:color="auto" w:fill="auto"/>
            <w:vAlign w:val="center"/>
          </w:tcPr>
          <w:p w14:paraId="074A4015"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20</w:t>
            </w:r>
          </w:p>
        </w:tc>
        <w:tc>
          <w:tcPr>
            <w:tcW w:w="1008" w:type="dxa"/>
            <w:shd w:val="clear" w:color="auto" w:fill="auto"/>
            <w:vAlign w:val="center"/>
          </w:tcPr>
          <w:p w14:paraId="46891911"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36</w:t>
            </w:r>
          </w:p>
        </w:tc>
      </w:tr>
      <w:tr w:rsidR="00E45837" w:rsidRPr="00D66011" w14:paraId="33BD5ACC" w14:textId="77777777" w:rsidTr="00D91399">
        <w:tc>
          <w:tcPr>
            <w:tcW w:w="3667" w:type="dxa"/>
            <w:shd w:val="clear" w:color="auto" w:fill="auto"/>
            <w:vAlign w:val="center"/>
          </w:tcPr>
          <w:p w14:paraId="7A03FD16" w14:textId="57CD20B2"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06113918"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9</w:t>
            </w:r>
          </w:p>
        </w:tc>
        <w:tc>
          <w:tcPr>
            <w:tcW w:w="1008" w:type="dxa"/>
            <w:shd w:val="clear" w:color="auto" w:fill="auto"/>
            <w:vAlign w:val="center"/>
          </w:tcPr>
          <w:p w14:paraId="5DC80A2F"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18</w:t>
            </w:r>
          </w:p>
        </w:tc>
        <w:tc>
          <w:tcPr>
            <w:tcW w:w="1008" w:type="dxa"/>
            <w:shd w:val="clear" w:color="auto" w:fill="auto"/>
            <w:vAlign w:val="center"/>
          </w:tcPr>
          <w:p w14:paraId="5E3B9D51"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14</w:t>
            </w:r>
          </w:p>
        </w:tc>
        <w:tc>
          <w:tcPr>
            <w:tcW w:w="1008" w:type="dxa"/>
            <w:shd w:val="clear" w:color="auto" w:fill="auto"/>
            <w:vAlign w:val="center"/>
          </w:tcPr>
          <w:p w14:paraId="300F0A03"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40</w:t>
            </w:r>
          </w:p>
        </w:tc>
        <w:tc>
          <w:tcPr>
            <w:tcW w:w="1008" w:type="dxa"/>
            <w:shd w:val="clear" w:color="auto" w:fill="auto"/>
            <w:vAlign w:val="center"/>
          </w:tcPr>
          <w:p w14:paraId="4BFFE9E9"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21</w:t>
            </w:r>
          </w:p>
        </w:tc>
      </w:tr>
      <w:tr w:rsidR="00FD461B" w:rsidRPr="00D66011" w14:paraId="5371569D" w14:textId="77777777" w:rsidTr="00D91399">
        <w:tc>
          <w:tcPr>
            <w:tcW w:w="3667" w:type="dxa"/>
            <w:shd w:val="clear" w:color="auto" w:fill="auto"/>
            <w:vAlign w:val="center"/>
          </w:tcPr>
          <w:p w14:paraId="47B033E2" w14:textId="57DDD5CC" w:rsidR="00FD461B" w:rsidRPr="00D66011" w:rsidRDefault="00FD461B"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4DC330EE" w14:textId="4DC07E5C" w:rsidR="00FD461B" w:rsidRPr="00D66011" w:rsidRDefault="00C70325" w:rsidP="00D66011">
            <w:pPr>
              <w:contextualSpacing/>
              <w:jc w:val="right"/>
              <w:rPr>
                <w:rFonts w:eastAsiaTheme="majorEastAsia" w:cs="Times New Roman"/>
                <w:color w:val="000000"/>
                <w:szCs w:val="24"/>
              </w:rPr>
            </w:pPr>
            <w:r w:rsidRPr="00D66011">
              <w:rPr>
                <w:rFonts w:cs="Times New Roman"/>
                <w:color w:val="000000"/>
                <w:szCs w:val="24"/>
              </w:rPr>
              <w:t>5</w:t>
            </w:r>
            <w:r w:rsidR="0008304C" w:rsidRPr="00D66011">
              <w:rPr>
                <w:rFonts w:cs="Times New Roman"/>
                <w:color w:val="000000"/>
                <w:szCs w:val="24"/>
              </w:rPr>
              <w:t>5</w:t>
            </w:r>
          </w:p>
        </w:tc>
        <w:tc>
          <w:tcPr>
            <w:tcW w:w="1008" w:type="dxa"/>
            <w:shd w:val="clear" w:color="auto" w:fill="auto"/>
            <w:vAlign w:val="center"/>
          </w:tcPr>
          <w:p w14:paraId="5438ED68" w14:textId="7FBD9301"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73</w:t>
            </w:r>
          </w:p>
        </w:tc>
        <w:tc>
          <w:tcPr>
            <w:tcW w:w="1008" w:type="dxa"/>
            <w:shd w:val="clear" w:color="auto" w:fill="auto"/>
            <w:vAlign w:val="center"/>
          </w:tcPr>
          <w:p w14:paraId="26F88B8B" w14:textId="26BD8088"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57</w:t>
            </w:r>
          </w:p>
        </w:tc>
        <w:tc>
          <w:tcPr>
            <w:tcW w:w="1008" w:type="dxa"/>
            <w:shd w:val="clear" w:color="auto" w:fill="auto"/>
            <w:vAlign w:val="center"/>
          </w:tcPr>
          <w:p w14:paraId="280E2864" w14:textId="4EF89BED"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60</w:t>
            </w:r>
          </w:p>
        </w:tc>
        <w:tc>
          <w:tcPr>
            <w:tcW w:w="1008" w:type="dxa"/>
            <w:shd w:val="clear" w:color="auto" w:fill="auto"/>
            <w:vAlign w:val="center"/>
          </w:tcPr>
          <w:p w14:paraId="42305673" w14:textId="3282A79E"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57</w:t>
            </w:r>
          </w:p>
        </w:tc>
      </w:tr>
      <w:tr w:rsidR="00E45837" w:rsidRPr="00D66011" w14:paraId="25D7321A" w14:textId="77777777" w:rsidTr="00D91399">
        <w:tc>
          <w:tcPr>
            <w:tcW w:w="3667" w:type="dxa"/>
            <w:shd w:val="clear" w:color="auto" w:fill="auto"/>
            <w:vAlign w:val="center"/>
          </w:tcPr>
          <w:p w14:paraId="02512512" w14:textId="77777777" w:rsidR="00E45837" w:rsidRPr="00D66011" w:rsidRDefault="00E45837" w:rsidP="00D66011">
            <w:pPr>
              <w:contextualSpacing/>
              <w:rPr>
                <w:b/>
                <w:szCs w:val="24"/>
              </w:rPr>
            </w:pPr>
          </w:p>
        </w:tc>
        <w:tc>
          <w:tcPr>
            <w:tcW w:w="941" w:type="dxa"/>
            <w:shd w:val="clear" w:color="auto" w:fill="auto"/>
            <w:vAlign w:val="center"/>
          </w:tcPr>
          <w:p w14:paraId="7E07D8A9"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E0FC349"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DC383B1"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209FCB4F"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2D475D68" w14:textId="77777777" w:rsidR="00E45837" w:rsidRPr="00D66011" w:rsidRDefault="00E45837" w:rsidP="00D66011">
            <w:pPr>
              <w:contextualSpacing/>
              <w:jc w:val="right"/>
              <w:rPr>
                <w:rFonts w:cs="Times New Roman"/>
                <w:color w:val="000000"/>
                <w:szCs w:val="24"/>
              </w:rPr>
            </w:pPr>
          </w:p>
        </w:tc>
      </w:tr>
      <w:tr w:rsidR="00E45837" w:rsidRPr="00D66011" w14:paraId="233D1F24" w14:textId="77777777" w:rsidTr="00D91399">
        <w:tc>
          <w:tcPr>
            <w:tcW w:w="3667" w:type="dxa"/>
            <w:shd w:val="clear" w:color="auto" w:fill="auto"/>
            <w:vAlign w:val="center"/>
          </w:tcPr>
          <w:p w14:paraId="4BA9E8AF" w14:textId="77777777" w:rsidR="00E45837" w:rsidRPr="00D66011" w:rsidRDefault="00E45837" w:rsidP="00D66011">
            <w:pPr>
              <w:contextualSpacing/>
              <w:rPr>
                <w:b/>
                <w:szCs w:val="24"/>
              </w:rPr>
            </w:pPr>
            <w:r w:rsidRPr="00D66011">
              <w:rPr>
                <w:b/>
                <w:szCs w:val="24"/>
              </w:rPr>
              <w:t>Students with special needs</w:t>
            </w:r>
          </w:p>
        </w:tc>
        <w:tc>
          <w:tcPr>
            <w:tcW w:w="941" w:type="dxa"/>
            <w:shd w:val="clear" w:color="auto" w:fill="auto"/>
            <w:vAlign w:val="center"/>
          </w:tcPr>
          <w:p w14:paraId="5050683A"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7BB4D11"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27885068"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3816758"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6667257" w14:textId="77777777" w:rsidR="00E45837" w:rsidRPr="00D66011" w:rsidRDefault="00E45837" w:rsidP="00D66011">
            <w:pPr>
              <w:contextualSpacing/>
              <w:jc w:val="right"/>
              <w:rPr>
                <w:rFonts w:cs="Times New Roman"/>
                <w:color w:val="000000"/>
                <w:szCs w:val="24"/>
              </w:rPr>
            </w:pPr>
          </w:p>
        </w:tc>
      </w:tr>
      <w:tr w:rsidR="00E45837" w:rsidRPr="00D66011" w14:paraId="76A71AA5" w14:textId="77777777" w:rsidTr="00D91399">
        <w:tc>
          <w:tcPr>
            <w:tcW w:w="3667" w:type="dxa"/>
            <w:shd w:val="clear" w:color="auto" w:fill="auto"/>
            <w:vAlign w:val="center"/>
          </w:tcPr>
          <w:p w14:paraId="7AE07002" w14:textId="736C3A0E"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0F35E4F5"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219D3198"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30</w:t>
            </w:r>
          </w:p>
        </w:tc>
        <w:tc>
          <w:tcPr>
            <w:tcW w:w="1008" w:type="dxa"/>
            <w:shd w:val="clear" w:color="auto" w:fill="auto"/>
            <w:vAlign w:val="center"/>
          </w:tcPr>
          <w:p w14:paraId="26845C9A"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27</w:t>
            </w:r>
          </w:p>
        </w:tc>
        <w:tc>
          <w:tcPr>
            <w:tcW w:w="1008" w:type="dxa"/>
            <w:shd w:val="clear" w:color="auto" w:fill="auto"/>
            <w:vAlign w:val="center"/>
          </w:tcPr>
          <w:p w14:paraId="3EE14541" w14:textId="77777777" w:rsidR="00E45837" w:rsidRPr="00D66011" w:rsidRDefault="00E45837" w:rsidP="00D66011">
            <w:pPr>
              <w:contextualSpacing/>
              <w:jc w:val="right"/>
              <w:rPr>
                <w:rFonts w:cs="Times New Roman"/>
                <w:color w:val="000000"/>
                <w:szCs w:val="24"/>
              </w:rPr>
            </w:pPr>
            <w:r w:rsidRPr="00D66011">
              <w:rPr>
                <w:rFonts w:cs="Times New Roman"/>
                <w:color w:val="000000"/>
                <w:szCs w:val="24"/>
              </w:rPr>
              <w:t>50</w:t>
            </w:r>
          </w:p>
        </w:tc>
        <w:tc>
          <w:tcPr>
            <w:tcW w:w="1008" w:type="dxa"/>
            <w:shd w:val="clear" w:color="auto" w:fill="auto"/>
            <w:vAlign w:val="center"/>
          </w:tcPr>
          <w:p w14:paraId="632AA920"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25</w:t>
            </w:r>
          </w:p>
        </w:tc>
      </w:tr>
      <w:tr w:rsidR="00E45837" w:rsidRPr="00D66011" w14:paraId="58FDCFC6" w14:textId="77777777" w:rsidTr="00D91399">
        <w:tc>
          <w:tcPr>
            <w:tcW w:w="3667" w:type="dxa"/>
            <w:shd w:val="clear" w:color="auto" w:fill="auto"/>
            <w:vAlign w:val="center"/>
          </w:tcPr>
          <w:p w14:paraId="03B62CF9" w14:textId="19FC32C9"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7EE7F7D6"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0</w:t>
            </w:r>
          </w:p>
        </w:tc>
        <w:tc>
          <w:tcPr>
            <w:tcW w:w="1008" w:type="dxa"/>
            <w:shd w:val="clear" w:color="auto" w:fill="auto"/>
            <w:vAlign w:val="center"/>
          </w:tcPr>
          <w:p w14:paraId="241BD377"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0</w:t>
            </w:r>
          </w:p>
        </w:tc>
        <w:tc>
          <w:tcPr>
            <w:tcW w:w="1008" w:type="dxa"/>
            <w:shd w:val="clear" w:color="auto" w:fill="auto"/>
            <w:vAlign w:val="center"/>
          </w:tcPr>
          <w:p w14:paraId="5A8C467C"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8</w:t>
            </w:r>
          </w:p>
        </w:tc>
        <w:tc>
          <w:tcPr>
            <w:tcW w:w="1008" w:type="dxa"/>
            <w:shd w:val="clear" w:color="auto" w:fill="auto"/>
            <w:vAlign w:val="center"/>
          </w:tcPr>
          <w:p w14:paraId="5278DD1C"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5</w:t>
            </w:r>
          </w:p>
        </w:tc>
        <w:tc>
          <w:tcPr>
            <w:tcW w:w="1008" w:type="dxa"/>
            <w:shd w:val="clear" w:color="auto" w:fill="auto"/>
            <w:vAlign w:val="center"/>
          </w:tcPr>
          <w:p w14:paraId="01C761C1"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3</w:t>
            </w:r>
          </w:p>
        </w:tc>
      </w:tr>
      <w:tr w:rsidR="00FD461B" w:rsidRPr="00D66011" w14:paraId="6358972A" w14:textId="77777777" w:rsidTr="00D91399">
        <w:tc>
          <w:tcPr>
            <w:tcW w:w="3667" w:type="dxa"/>
            <w:shd w:val="clear" w:color="auto" w:fill="auto"/>
            <w:vAlign w:val="center"/>
          </w:tcPr>
          <w:p w14:paraId="4A221269" w14:textId="0F73DEB2" w:rsidR="00FD461B" w:rsidRPr="00D66011" w:rsidRDefault="00FD461B"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18291665" w14:textId="7E19C0D5"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7B4CE8C5" w14:textId="2FFC5370" w:rsidR="00FD461B" w:rsidRPr="00D66011" w:rsidRDefault="00395D64" w:rsidP="00D66011">
            <w:pPr>
              <w:contextualSpacing/>
              <w:jc w:val="right"/>
              <w:rPr>
                <w:rFonts w:cs="Times New Roman"/>
                <w:color w:val="000000"/>
                <w:szCs w:val="24"/>
              </w:rPr>
            </w:pPr>
            <w:r w:rsidRPr="00D66011">
              <w:rPr>
                <w:rFonts w:cs="Times New Roman"/>
                <w:color w:val="000000"/>
                <w:szCs w:val="24"/>
              </w:rPr>
              <w:t>30</w:t>
            </w:r>
          </w:p>
        </w:tc>
        <w:tc>
          <w:tcPr>
            <w:tcW w:w="1008" w:type="dxa"/>
            <w:shd w:val="clear" w:color="auto" w:fill="auto"/>
            <w:vAlign w:val="center"/>
          </w:tcPr>
          <w:p w14:paraId="508AC3BA" w14:textId="497BDDE4"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35</w:t>
            </w:r>
          </w:p>
        </w:tc>
        <w:tc>
          <w:tcPr>
            <w:tcW w:w="1008" w:type="dxa"/>
            <w:shd w:val="clear" w:color="auto" w:fill="auto"/>
            <w:vAlign w:val="center"/>
          </w:tcPr>
          <w:p w14:paraId="7683A1A4" w14:textId="19A42714"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55</w:t>
            </w:r>
          </w:p>
        </w:tc>
        <w:tc>
          <w:tcPr>
            <w:tcW w:w="1008" w:type="dxa"/>
            <w:shd w:val="clear" w:color="auto" w:fill="auto"/>
            <w:vAlign w:val="center"/>
          </w:tcPr>
          <w:p w14:paraId="32DD0013" w14:textId="59652E0A"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28</w:t>
            </w:r>
          </w:p>
        </w:tc>
      </w:tr>
      <w:tr w:rsidR="00E45837" w:rsidRPr="00D66011" w14:paraId="277F9939" w14:textId="77777777" w:rsidTr="00D91399">
        <w:tc>
          <w:tcPr>
            <w:tcW w:w="3667" w:type="dxa"/>
            <w:shd w:val="clear" w:color="auto" w:fill="auto"/>
            <w:vAlign w:val="center"/>
          </w:tcPr>
          <w:p w14:paraId="1C18D4A6" w14:textId="77777777" w:rsidR="00E45837" w:rsidRPr="00D66011" w:rsidRDefault="00E45837" w:rsidP="00D66011">
            <w:pPr>
              <w:contextualSpacing/>
              <w:rPr>
                <w:szCs w:val="24"/>
              </w:rPr>
            </w:pPr>
          </w:p>
        </w:tc>
        <w:tc>
          <w:tcPr>
            <w:tcW w:w="941" w:type="dxa"/>
            <w:shd w:val="clear" w:color="auto" w:fill="auto"/>
            <w:vAlign w:val="center"/>
          </w:tcPr>
          <w:p w14:paraId="7FA29621"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1B66682D"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42B74750"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0C378E0D" w14:textId="77777777" w:rsidR="00E45837" w:rsidRPr="00D66011" w:rsidRDefault="00E45837" w:rsidP="00D66011">
            <w:pPr>
              <w:contextualSpacing/>
              <w:jc w:val="right"/>
              <w:rPr>
                <w:rFonts w:cs="Times New Roman"/>
                <w:szCs w:val="24"/>
              </w:rPr>
            </w:pPr>
          </w:p>
        </w:tc>
        <w:tc>
          <w:tcPr>
            <w:tcW w:w="1008" w:type="dxa"/>
            <w:shd w:val="clear" w:color="auto" w:fill="auto"/>
            <w:vAlign w:val="center"/>
          </w:tcPr>
          <w:p w14:paraId="4A512EDC" w14:textId="77777777" w:rsidR="00E45837" w:rsidRPr="00D66011" w:rsidRDefault="00E45837" w:rsidP="00D66011">
            <w:pPr>
              <w:contextualSpacing/>
              <w:jc w:val="right"/>
              <w:rPr>
                <w:rFonts w:cs="Times New Roman"/>
                <w:szCs w:val="24"/>
              </w:rPr>
            </w:pPr>
          </w:p>
        </w:tc>
      </w:tr>
      <w:tr w:rsidR="00E45837" w:rsidRPr="00D66011" w14:paraId="635C30B0" w14:textId="77777777" w:rsidTr="00D91399">
        <w:tc>
          <w:tcPr>
            <w:tcW w:w="3667" w:type="dxa"/>
            <w:shd w:val="clear" w:color="auto" w:fill="auto"/>
            <w:vAlign w:val="center"/>
          </w:tcPr>
          <w:p w14:paraId="6525D760" w14:textId="77777777" w:rsidR="00E45837" w:rsidRPr="00D66011" w:rsidRDefault="00E45837" w:rsidP="00D66011">
            <w:pPr>
              <w:contextualSpacing/>
              <w:rPr>
                <w:b/>
                <w:szCs w:val="24"/>
              </w:rPr>
            </w:pPr>
            <w:r w:rsidRPr="00D66011">
              <w:rPr>
                <w:b/>
                <w:szCs w:val="24"/>
              </w:rPr>
              <w:t>White students</w:t>
            </w:r>
          </w:p>
        </w:tc>
        <w:tc>
          <w:tcPr>
            <w:tcW w:w="941" w:type="dxa"/>
            <w:shd w:val="clear" w:color="auto" w:fill="auto"/>
            <w:vAlign w:val="center"/>
          </w:tcPr>
          <w:p w14:paraId="77C47C80"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47E939A7"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59559EF2"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44BF9D9A"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60E082C" w14:textId="77777777" w:rsidR="00E45837" w:rsidRPr="00D66011" w:rsidRDefault="00E45837" w:rsidP="00D66011">
            <w:pPr>
              <w:contextualSpacing/>
              <w:jc w:val="right"/>
              <w:rPr>
                <w:rFonts w:cs="Times New Roman"/>
                <w:color w:val="000000"/>
                <w:szCs w:val="24"/>
              </w:rPr>
            </w:pPr>
          </w:p>
        </w:tc>
      </w:tr>
      <w:tr w:rsidR="00E45837" w:rsidRPr="00D66011" w14:paraId="3C1DD1EE" w14:textId="77777777" w:rsidTr="00D91399">
        <w:tc>
          <w:tcPr>
            <w:tcW w:w="3667" w:type="dxa"/>
            <w:shd w:val="clear" w:color="auto" w:fill="auto"/>
            <w:vAlign w:val="center"/>
          </w:tcPr>
          <w:p w14:paraId="62C4AC53" w14:textId="7B34FAB2"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2E13C492"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42</w:t>
            </w:r>
          </w:p>
        </w:tc>
        <w:tc>
          <w:tcPr>
            <w:tcW w:w="1008" w:type="dxa"/>
            <w:shd w:val="clear" w:color="auto" w:fill="auto"/>
            <w:vAlign w:val="center"/>
          </w:tcPr>
          <w:p w14:paraId="4768D567"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53</w:t>
            </w:r>
          </w:p>
        </w:tc>
        <w:tc>
          <w:tcPr>
            <w:tcW w:w="1008" w:type="dxa"/>
            <w:shd w:val="clear" w:color="auto" w:fill="auto"/>
            <w:vAlign w:val="center"/>
          </w:tcPr>
          <w:p w14:paraId="1BCFAB62"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48</w:t>
            </w:r>
          </w:p>
        </w:tc>
        <w:tc>
          <w:tcPr>
            <w:tcW w:w="1008" w:type="dxa"/>
            <w:shd w:val="clear" w:color="auto" w:fill="auto"/>
            <w:vAlign w:val="center"/>
          </w:tcPr>
          <w:p w14:paraId="08EE95B6"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44</w:t>
            </w:r>
          </w:p>
        </w:tc>
        <w:tc>
          <w:tcPr>
            <w:tcW w:w="1008" w:type="dxa"/>
            <w:shd w:val="clear" w:color="auto" w:fill="auto"/>
            <w:vAlign w:val="center"/>
          </w:tcPr>
          <w:p w14:paraId="43F2290E"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44</w:t>
            </w:r>
          </w:p>
        </w:tc>
      </w:tr>
      <w:tr w:rsidR="00E45837" w:rsidRPr="00D66011" w14:paraId="749EFCFF" w14:textId="77777777" w:rsidTr="00D91399">
        <w:tc>
          <w:tcPr>
            <w:tcW w:w="3667" w:type="dxa"/>
            <w:shd w:val="clear" w:color="auto" w:fill="auto"/>
            <w:vAlign w:val="center"/>
          </w:tcPr>
          <w:p w14:paraId="5F0B7B1D" w14:textId="3A8268EA"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567EF7B4"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11</w:t>
            </w:r>
          </w:p>
        </w:tc>
        <w:tc>
          <w:tcPr>
            <w:tcW w:w="1008" w:type="dxa"/>
            <w:shd w:val="clear" w:color="auto" w:fill="auto"/>
            <w:vAlign w:val="center"/>
          </w:tcPr>
          <w:p w14:paraId="5FF18B02"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15</w:t>
            </w:r>
          </w:p>
        </w:tc>
        <w:tc>
          <w:tcPr>
            <w:tcW w:w="1008" w:type="dxa"/>
            <w:shd w:val="clear" w:color="auto" w:fill="auto"/>
            <w:vAlign w:val="center"/>
          </w:tcPr>
          <w:p w14:paraId="506EA4AA"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26</w:t>
            </w:r>
          </w:p>
        </w:tc>
        <w:tc>
          <w:tcPr>
            <w:tcW w:w="1008" w:type="dxa"/>
            <w:shd w:val="clear" w:color="auto" w:fill="auto"/>
            <w:vAlign w:val="center"/>
          </w:tcPr>
          <w:p w14:paraId="3FAFFEE6"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27</w:t>
            </w:r>
          </w:p>
        </w:tc>
        <w:tc>
          <w:tcPr>
            <w:tcW w:w="1008" w:type="dxa"/>
            <w:shd w:val="clear" w:color="auto" w:fill="auto"/>
            <w:vAlign w:val="center"/>
          </w:tcPr>
          <w:p w14:paraId="5DD2A208"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24</w:t>
            </w:r>
          </w:p>
        </w:tc>
      </w:tr>
      <w:tr w:rsidR="00FD461B" w:rsidRPr="00D66011" w14:paraId="4A5580AD" w14:textId="77777777" w:rsidTr="00D91399">
        <w:tc>
          <w:tcPr>
            <w:tcW w:w="3667" w:type="dxa"/>
            <w:shd w:val="clear" w:color="auto" w:fill="auto"/>
            <w:vAlign w:val="center"/>
          </w:tcPr>
          <w:p w14:paraId="73F0B13E" w14:textId="0DB108B8" w:rsidR="00FD461B" w:rsidRPr="00D66011" w:rsidRDefault="00FD461B"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73CC83DE" w14:textId="3D07A0B8"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53</w:t>
            </w:r>
          </w:p>
        </w:tc>
        <w:tc>
          <w:tcPr>
            <w:tcW w:w="1008" w:type="dxa"/>
            <w:shd w:val="clear" w:color="auto" w:fill="auto"/>
            <w:vAlign w:val="center"/>
          </w:tcPr>
          <w:p w14:paraId="07EBCEAB" w14:textId="68AD77B3"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68</w:t>
            </w:r>
          </w:p>
        </w:tc>
        <w:tc>
          <w:tcPr>
            <w:tcW w:w="1008" w:type="dxa"/>
            <w:shd w:val="clear" w:color="auto" w:fill="auto"/>
            <w:vAlign w:val="center"/>
          </w:tcPr>
          <w:p w14:paraId="7C6422B3" w14:textId="61D60B75"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74</w:t>
            </w:r>
          </w:p>
        </w:tc>
        <w:tc>
          <w:tcPr>
            <w:tcW w:w="1008" w:type="dxa"/>
            <w:shd w:val="clear" w:color="auto" w:fill="auto"/>
            <w:vAlign w:val="center"/>
          </w:tcPr>
          <w:p w14:paraId="28943027" w14:textId="75ACC144" w:rsidR="00FD461B" w:rsidRPr="00D66011" w:rsidRDefault="00395D64" w:rsidP="00D66011">
            <w:pPr>
              <w:contextualSpacing/>
              <w:jc w:val="right"/>
              <w:rPr>
                <w:rFonts w:cs="Times New Roman"/>
                <w:color w:val="000000"/>
                <w:szCs w:val="24"/>
              </w:rPr>
            </w:pPr>
            <w:r w:rsidRPr="00D66011">
              <w:rPr>
                <w:rFonts w:cs="Times New Roman"/>
                <w:color w:val="000000"/>
                <w:szCs w:val="24"/>
              </w:rPr>
              <w:t>7</w:t>
            </w:r>
            <w:r w:rsidR="0008304C" w:rsidRPr="00D66011">
              <w:rPr>
                <w:rFonts w:cs="Times New Roman"/>
                <w:color w:val="000000"/>
                <w:szCs w:val="24"/>
              </w:rPr>
              <w:t>2</w:t>
            </w:r>
          </w:p>
        </w:tc>
        <w:tc>
          <w:tcPr>
            <w:tcW w:w="1008" w:type="dxa"/>
            <w:shd w:val="clear" w:color="auto" w:fill="auto"/>
            <w:vAlign w:val="center"/>
          </w:tcPr>
          <w:p w14:paraId="58081D36" w14:textId="043EFA3F" w:rsidR="00FD461B" w:rsidRPr="00D66011" w:rsidRDefault="00395D64" w:rsidP="00D66011">
            <w:pPr>
              <w:contextualSpacing/>
              <w:jc w:val="right"/>
              <w:rPr>
                <w:rFonts w:eastAsiaTheme="majorEastAsia" w:cs="Times New Roman"/>
                <w:color w:val="000000"/>
                <w:szCs w:val="24"/>
              </w:rPr>
            </w:pPr>
            <w:r w:rsidRPr="00D66011">
              <w:rPr>
                <w:rFonts w:cs="Times New Roman"/>
                <w:color w:val="000000"/>
                <w:szCs w:val="24"/>
              </w:rPr>
              <w:t>68</w:t>
            </w:r>
          </w:p>
        </w:tc>
      </w:tr>
      <w:tr w:rsidR="00E45837" w:rsidRPr="00D66011" w14:paraId="48440425" w14:textId="77777777" w:rsidTr="00D91399">
        <w:tc>
          <w:tcPr>
            <w:tcW w:w="3667" w:type="dxa"/>
            <w:shd w:val="clear" w:color="auto" w:fill="auto"/>
            <w:vAlign w:val="center"/>
          </w:tcPr>
          <w:p w14:paraId="125CB8A7" w14:textId="77777777" w:rsidR="00E45837" w:rsidRPr="00D66011" w:rsidRDefault="00E45837" w:rsidP="00D66011">
            <w:pPr>
              <w:contextualSpacing/>
              <w:rPr>
                <w:b/>
                <w:szCs w:val="24"/>
              </w:rPr>
            </w:pPr>
          </w:p>
        </w:tc>
        <w:tc>
          <w:tcPr>
            <w:tcW w:w="941" w:type="dxa"/>
            <w:shd w:val="clear" w:color="auto" w:fill="auto"/>
            <w:vAlign w:val="center"/>
          </w:tcPr>
          <w:p w14:paraId="0A249572"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3885E16C"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0325D01E"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5CADC73E"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11C18625" w14:textId="77777777" w:rsidR="00E45837" w:rsidRPr="00D66011" w:rsidRDefault="00E45837" w:rsidP="00D66011">
            <w:pPr>
              <w:contextualSpacing/>
              <w:jc w:val="right"/>
              <w:rPr>
                <w:rFonts w:cs="Times New Roman"/>
                <w:color w:val="000000"/>
                <w:szCs w:val="24"/>
              </w:rPr>
            </w:pPr>
          </w:p>
        </w:tc>
      </w:tr>
      <w:tr w:rsidR="00E45837" w:rsidRPr="00D66011" w14:paraId="41BB5F37" w14:textId="77777777" w:rsidTr="00D91399">
        <w:tc>
          <w:tcPr>
            <w:tcW w:w="3667" w:type="dxa"/>
            <w:shd w:val="clear" w:color="auto" w:fill="auto"/>
            <w:vAlign w:val="center"/>
          </w:tcPr>
          <w:p w14:paraId="745FDCF3" w14:textId="77777777" w:rsidR="00E45837" w:rsidRPr="00D66011" w:rsidRDefault="00E45837" w:rsidP="00D66011">
            <w:pPr>
              <w:contextualSpacing/>
              <w:rPr>
                <w:b/>
                <w:szCs w:val="24"/>
              </w:rPr>
            </w:pPr>
            <w:r w:rsidRPr="00D66011">
              <w:rPr>
                <w:b/>
                <w:szCs w:val="24"/>
              </w:rPr>
              <w:t>African American or Black students</w:t>
            </w:r>
          </w:p>
        </w:tc>
        <w:tc>
          <w:tcPr>
            <w:tcW w:w="941" w:type="dxa"/>
            <w:shd w:val="clear" w:color="auto" w:fill="auto"/>
            <w:vAlign w:val="center"/>
          </w:tcPr>
          <w:p w14:paraId="1CAC4A7E"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18B29320"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15C2F3D1"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73104D73" w14:textId="77777777" w:rsidR="00E45837" w:rsidRPr="00D66011" w:rsidRDefault="00E45837" w:rsidP="00D66011">
            <w:pPr>
              <w:contextualSpacing/>
              <w:jc w:val="right"/>
              <w:rPr>
                <w:rFonts w:cs="Times New Roman"/>
                <w:color w:val="000000"/>
                <w:szCs w:val="24"/>
              </w:rPr>
            </w:pPr>
          </w:p>
        </w:tc>
        <w:tc>
          <w:tcPr>
            <w:tcW w:w="1008" w:type="dxa"/>
            <w:shd w:val="clear" w:color="auto" w:fill="auto"/>
            <w:vAlign w:val="center"/>
          </w:tcPr>
          <w:p w14:paraId="53781B47" w14:textId="77777777" w:rsidR="00E45837" w:rsidRPr="00D66011" w:rsidRDefault="00E45837" w:rsidP="00D66011">
            <w:pPr>
              <w:contextualSpacing/>
              <w:jc w:val="right"/>
              <w:rPr>
                <w:rFonts w:cs="Times New Roman"/>
                <w:color w:val="000000"/>
                <w:szCs w:val="24"/>
              </w:rPr>
            </w:pPr>
          </w:p>
        </w:tc>
      </w:tr>
      <w:tr w:rsidR="00E45837" w:rsidRPr="00D66011" w14:paraId="0522F9A1" w14:textId="77777777" w:rsidTr="00D91399">
        <w:tc>
          <w:tcPr>
            <w:tcW w:w="3667" w:type="dxa"/>
            <w:shd w:val="clear" w:color="auto" w:fill="auto"/>
            <w:vAlign w:val="center"/>
          </w:tcPr>
          <w:p w14:paraId="4C409473" w14:textId="37FFA25D"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w:t>
            </w:r>
          </w:p>
        </w:tc>
        <w:tc>
          <w:tcPr>
            <w:tcW w:w="941" w:type="dxa"/>
            <w:shd w:val="clear" w:color="auto" w:fill="auto"/>
            <w:vAlign w:val="center"/>
          </w:tcPr>
          <w:p w14:paraId="648BE6F4"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32</w:t>
            </w:r>
          </w:p>
        </w:tc>
        <w:tc>
          <w:tcPr>
            <w:tcW w:w="1008" w:type="dxa"/>
            <w:shd w:val="clear" w:color="auto" w:fill="auto"/>
            <w:vAlign w:val="center"/>
          </w:tcPr>
          <w:p w14:paraId="6627FD0C"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2723B078"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50</w:t>
            </w:r>
          </w:p>
        </w:tc>
        <w:tc>
          <w:tcPr>
            <w:tcW w:w="1008" w:type="dxa"/>
            <w:shd w:val="clear" w:color="auto" w:fill="auto"/>
            <w:vAlign w:val="center"/>
          </w:tcPr>
          <w:p w14:paraId="1F35AFC8"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60</w:t>
            </w:r>
          </w:p>
        </w:tc>
        <w:tc>
          <w:tcPr>
            <w:tcW w:w="1008" w:type="dxa"/>
            <w:shd w:val="clear" w:color="auto" w:fill="auto"/>
            <w:vAlign w:val="center"/>
          </w:tcPr>
          <w:p w14:paraId="69A54A5E"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62</w:t>
            </w:r>
          </w:p>
        </w:tc>
      </w:tr>
      <w:tr w:rsidR="00E45837" w:rsidRPr="00D66011" w14:paraId="237FAE5B" w14:textId="77777777" w:rsidTr="00D91399">
        <w:tc>
          <w:tcPr>
            <w:tcW w:w="3667" w:type="dxa"/>
            <w:shd w:val="clear" w:color="auto" w:fill="auto"/>
            <w:vAlign w:val="center"/>
          </w:tcPr>
          <w:p w14:paraId="29CF442C" w14:textId="65049CF4" w:rsidR="00E45837" w:rsidRPr="00D66011" w:rsidRDefault="00E45837" w:rsidP="00D66011">
            <w:pPr>
              <w:contextualSpacing/>
              <w:rPr>
                <w:szCs w:val="24"/>
              </w:rPr>
            </w:pPr>
            <w:r w:rsidRPr="00D66011">
              <w:rPr>
                <w:b/>
                <w:szCs w:val="24"/>
              </w:rPr>
              <w:t xml:space="preserve">  </w:t>
            </w:r>
            <w:r w:rsidRPr="00D66011">
              <w:rPr>
                <w:szCs w:val="24"/>
              </w:rPr>
              <w:t>P</w:t>
            </w:r>
            <w:r w:rsidR="00D91399" w:rsidRPr="00D66011">
              <w:rPr>
                <w:szCs w:val="24"/>
              </w:rPr>
              <w:t>ercent p</w:t>
            </w:r>
            <w:r w:rsidRPr="00D66011">
              <w:rPr>
                <w:szCs w:val="24"/>
              </w:rPr>
              <w:t>roficient with distinction</w:t>
            </w:r>
          </w:p>
        </w:tc>
        <w:tc>
          <w:tcPr>
            <w:tcW w:w="941" w:type="dxa"/>
            <w:shd w:val="clear" w:color="auto" w:fill="auto"/>
            <w:vAlign w:val="center"/>
          </w:tcPr>
          <w:p w14:paraId="0F7705AF"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9</w:t>
            </w:r>
          </w:p>
        </w:tc>
        <w:tc>
          <w:tcPr>
            <w:tcW w:w="1008" w:type="dxa"/>
            <w:shd w:val="clear" w:color="auto" w:fill="auto"/>
            <w:vAlign w:val="center"/>
          </w:tcPr>
          <w:p w14:paraId="6421B8CE"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7CBB9372"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5</w:t>
            </w:r>
          </w:p>
        </w:tc>
        <w:tc>
          <w:tcPr>
            <w:tcW w:w="1008" w:type="dxa"/>
            <w:shd w:val="clear" w:color="auto" w:fill="auto"/>
            <w:vAlign w:val="center"/>
          </w:tcPr>
          <w:p w14:paraId="431469BC"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13</w:t>
            </w:r>
          </w:p>
        </w:tc>
        <w:tc>
          <w:tcPr>
            <w:tcW w:w="1008" w:type="dxa"/>
            <w:shd w:val="clear" w:color="auto" w:fill="auto"/>
            <w:vAlign w:val="center"/>
          </w:tcPr>
          <w:p w14:paraId="01292BBD" w14:textId="77777777" w:rsidR="00E45837" w:rsidRPr="00D66011" w:rsidRDefault="00E45837" w:rsidP="00D66011">
            <w:pPr>
              <w:contextualSpacing/>
              <w:jc w:val="right"/>
              <w:rPr>
                <w:rFonts w:eastAsiaTheme="majorEastAsia" w:cs="Times New Roman"/>
                <w:color w:val="000000"/>
                <w:szCs w:val="24"/>
              </w:rPr>
            </w:pPr>
            <w:r w:rsidRPr="00D66011">
              <w:rPr>
                <w:rFonts w:cs="Times New Roman"/>
                <w:color w:val="000000"/>
                <w:szCs w:val="24"/>
              </w:rPr>
              <w:t>0</w:t>
            </w:r>
          </w:p>
        </w:tc>
      </w:tr>
      <w:tr w:rsidR="00FD461B" w:rsidRPr="00D66011" w14:paraId="53781EC3" w14:textId="77777777" w:rsidTr="00D91399">
        <w:tc>
          <w:tcPr>
            <w:tcW w:w="3667" w:type="dxa"/>
            <w:shd w:val="clear" w:color="auto" w:fill="auto"/>
            <w:vAlign w:val="center"/>
          </w:tcPr>
          <w:p w14:paraId="0B0D6F6A" w14:textId="5B674E42" w:rsidR="00FD461B" w:rsidRPr="00D66011" w:rsidRDefault="00FD461B" w:rsidP="00D66011">
            <w:pPr>
              <w:contextualSpacing/>
              <w:rPr>
                <w:b/>
                <w:szCs w:val="24"/>
              </w:rPr>
            </w:pPr>
            <w:r w:rsidRPr="00D66011">
              <w:rPr>
                <w:b/>
                <w:szCs w:val="24"/>
              </w:rPr>
              <w:t xml:space="preserve">  </w:t>
            </w:r>
            <w:r w:rsidRPr="00D66011">
              <w:rPr>
                <w:szCs w:val="24"/>
              </w:rPr>
              <w:t>Total at proficient level or above</w:t>
            </w:r>
          </w:p>
        </w:tc>
        <w:tc>
          <w:tcPr>
            <w:tcW w:w="941" w:type="dxa"/>
            <w:shd w:val="clear" w:color="auto" w:fill="auto"/>
            <w:vAlign w:val="center"/>
          </w:tcPr>
          <w:p w14:paraId="1D77E278" w14:textId="5F1B04CF" w:rsidR="00FD461B" w:rsidRPr="00D66011" w:rsidRDefault="004C43F6" w:rsidP="00D66011">
            <w:pPr>
              <w:contextualSpacing/>
              <w:jc w:val="right"/>
              <w:rPr>
                <w:rFonts w:eastAsiaTheme="majorEastAsia" w:cs="Times New Roman"/>
                <w:color w:val="000000"/>
                <w:szCs w:val="24"/>
              </w:rPr>
            </w:pPr>
            <w:r w:rsidRPr="00D66011">
              <w:rPr>
                <w:rFonts w:cs="Times New Roman"/>
                <w:color w:val="000000"/>
                <w:szCs w:val="24"/>
              </w:rPr>
              <w:t>41</w:t>
            </w:r>
          </w:p>
        </w:tc>
        <w:tc>
          <w:tcPr>
            <w:tcW w:w="1008" w:type="dxa"/>
            <w:shd w:val="clear" w:color="auto" w:fill="auto"/>
            <w:vAlign w:val="center"/>
          </w:tcPr>
          <w:p w14:paraId="1B37DF77" w14:textId="384235E9" w:rsidR="00FD461B" w:rsidRPr="00D66011" w:rsidRDefault="004C43F6" w:rsidP="00D66011">
            <w:pPr>
              <w:contextualSpacing/>
              <w:jc w:val="right"/>
              <w:rPr>
                <w:rFonts w:eastAsiaTheme="majorEastAsia" w:cs="Times New Roman"/>
                <w:color w:val="000000"/>
                <w:szCs w:val="24"/>
              </w:rPr>
            </w:pPr>
            <w:r w:rsidRPr="00D66011">
              <w:rPr>
                <w:rFonts w:cs="Times New Roman"/>
                <w:color w:val="000000"/>
                <w:szCs w:val="24"/>
              </w:rPr>
              <w:t>‡</w:t>
            </w:r>
          </w:p>
        </w:tc>
        <w:tc>
          <w:tcPr>
            <w:tcW w:w="1008" w:type="dxa"/>
            <w:shd w:val="clear" w:color="auto" w:fill="auto"/>
            <w:vAlign w:val="center"/>
          </w:tcPr>
          <w:p w14:paraId="4984A691" w14:textId="02C0C495" w:rsidR="00FD461B" w:rsidRPr="00D66011" w:rsidRDefault="004C43F6" w:rsidP="00D66011">
            <w:pPr>
              <w:contextualSpacing/>
              <w:jc w:val="right"/>
              <w:rPr>
                <w:rFonts w:cs="Times New Roman"/>
                <w:color w:val="000000"/>
                <w:szCs w:val="24"/>
              </w:rPr>
            </w:pPr>
            <w:r w:rsidRPr="00D66011">
              <w:rPr>
                <w:rFonts w:cs="Times New Roman"/>
                <w:color w:val="000000"/>
                <w:szCs w:val="24"/>
              </w:rPr>
              <w:t>55</w:t>
            </w:r>
          </w:p>
        </w:tc>
        <w:tc>
          <w:tcPr>
            <w:tcW w:w="1008" w:type="dxa"/>
            <w:shd w:val="clear" w:color="auto" w:fill="auto"/>
            <w:vAlign w:val="center"/>
          </w:tcPr>
          <w:p w14:paraId="00F6F211" w14:textId="3059DEB0" w:rsidR="00FD461B" w:rsidRPr="00D66011" w:rsidRDefault="004C43F6" w:rsidP="00D66011">
            <w:pPr>
              <w:contextualSpacing/>
              <w:jc w:val="right"/>
              <w:rPr>
                <w:rFonts w:eastAsiaTheme="majorEastAsia" w:cs="Times New Roman"/>
                <w:color w:val="000000"/>
                <w:szCs w:val="24"/>
              </w:rPr>
            </w:pPr>
            <w:r w:rsidRPr="00D66011">
              <w:rPr>
                <w:rFonts w:cs="Times New Roman"/>
                <w:color w:val="000000"/>
                <w:szCs w:val="24"/>
              </w:rPr>
              <w:t>73</w:t>
            </w:r>
          </w:p>
        </w:tc>
        <w:tc>
          <w:tcPr>
            <w:tcW w:w="1008" w:type="dxa"/>
            <w:shd w:val="clear" w:color="auto" w:fill="auto"/>
            <w:vAlign w:val="center"/>
          </w:tcPr>
          <w:p w14:paraId="1CB128D4" w14:textId="1A00EB91" w:rsidR="00FD461B" w:rsidRPr="00D66011" w:rsidRDefault="004C43F6" w:rsidP="00D66011">
            <w:pPr>
              <w:contextualSpacing/>
              <w:jc w:val="right"/>
              <w:rPr>
                <w:rFonts w:eastAsiaTheme="majorEastAsia" w:cs="Times New Roman"/>
                <w:color w:val="000000"/>
                <w:szCs w:val="24"/>
              </w:rPr>
            </w:pPr>
            <w:r w:rsidRPr="00D66011">
              <w:rPr>
                <w:rFonts w:cs="Times New Roman"/>
                <w:color w:val="000000"/>
                <w:szCs w:val="24"/>
              </w:rPr>
              <w:t>62</w:t>
            </w:r>
          </w:p>
        </w:tc>
      </w:tr>
    </w:tbl>
    <w:p w14:paraId="7450917A" w14:textId="53AA2F8C" w:rsidR="00E45837" w:rsidRPr="00D66011" w:rsidRDefault="00E45837" w:rsidP="00D66011">
      <w:pPr>
        <w:contextualSpacing/>
        <w:rPr>
          <w:szCs w:val="24"/>
        </w:rPr>
      </w:pPr>
      <w:r w:rsidRPr="00D66011">
        <w:rPr>
          <w:szCs w:val="24"/>
        </w:rPr>
        <w:t xml:space="preserve">‡ </w:t>
      </w:r>
      <w:r w:rsidR="00274569" w:rsidRPr="00D66011">
        <w:rPr>
          <w:szCs w:val="24"/>
        </w:rPr>
        <w:t>Indicates that student subgroup had no members, that the number of members in the subgroup was too small to report, given student privacy considerations, or that data were not available for the school or at the time of posting the information.</w:t>
      </w:r>
    </w:p>
    <w:p w14:paraId="0873D66E" w14:textId="18B2474A" w:rsidR="003E6C96" w:rsidRPr="00D66011" w:rsidRDefault="00E45837" w:rsidP="00D66011">
      <w:pPr>
        <w:contextualSpacing/>
        <w:rPr>
          <w:szCs w:val="24"/>
        </w:rPr>
      </w:pPr>
      <w:r w:rsidRPr="00D66011">
        <w:rPr>
          <w:szCs w:val="24"/>
        </w:rPr>
        <w:t xml:space="preserve">NOTE: </w:t>
      </w:r>
      <w:r w:rsidR="0008304C" w:rsidRPr="00D66011">
        <w:rPr>
          <w:szCs w:val="24"/>
        </w:rPr>
        <w:t xml:space="preserve">Totals are based on unrounded estimates. </w:t>
      </w:r>
      <w:r w:rsidRPr="00D66011">
        <w:rPr>
          <w:szCs w:val="24"/>
        </w:rPr>
        <w:t>Proficiency results are not presented for Hispanic</w:t>
      </w:r>
      <w:r w:rsidR="00966CF8" w:rsidRPr="00D66011">
        <w:rPr>
          <w:szCs w:val="24"/>
        </w:rPr>
        <w:t>/Latino</w:t>
      </w:r>
      <w:r w:rsidRPr="00D66011">
        <w:rPr>
          <w:szCs w:val="24"/>
        </w:rPr>
        <w:t>, Asian, American Indian/Alaskan Native, or Native Hawaiian/Pacific Islander students</w:t>
      </w:r>
      <w:r w:rsidR="00966CF8" w:rsidRPr="00D66011">
        <w:rPr>
          <w:szCs w:val="24"/>
        </w:rPr>
        <w:t>, and students of two or more races</w:t>
      </w:r>
      <w:r w:rsidRPr="00D66011">
        <w:rPr>
          <w:szCs w:val="24"/>
        </w:rPr>
        <w:t xml:space="preserve"> due to small numbers of students who took the assessment.  </w:t>
      </w:r>
    </w:p>
    <w:p w14:paraId="059D2192" w14:textId="77777777" w:rsidR="00D91399" w:rsidRPr="00D66011" w:rsidRDefault="00D91399" w:rsidP="00D66011">
      <w:pPr>
        <w:contextualSpacing/>
        <w:rPr>
          <w:rFonts w:cs="Times New Roman"/>
          <w:szCs w:val="24"/>
        </w:rPr>
      </w:pPr>
      <w:r w:rsidRPr="00D66011">
        <w:rPr>
          <w:rFonts w:cs="Times New Roman"/>
          <w:b/>
          <w:szCs w:val="24"/>
        </w:rPr>
        <w:t>Source</w:t>
      </w:r>
      <w:r w:rsidRPr="00D66011">
        <w:rPr>
          <w:rFonts w:cs="Times New Roman"/>
          <w:szCs w:val="24"/>
        </w:rPr>
        <w:t>: Vermont Agency of Education, All NECAP Data Files.</w:t>
      </w:r>
    </w:p>
    <w:p w14:paraId="5EF5F24E" w14:textId="77777777" w:rsidR="003E6C96" w:rsidRPr="00D66011" w:rsidRDefault="003E6C96" w:rsidP="00D66011">
      <w:pPr>
        <w:contextualSpacing/>
        <w:rPr>
          <w:szCs w:val="24"/>
        </w:rPr>
      </w:pPr>
    </w:p>
    <w:p w14:paraId="4BA88CB4" w14:textId="3651CF41" w:rsidR="003E6C96" w:rsidRPr="00D66011" w:rsidRDefault="003E6C96" w:rsidP="00D66011">
      <w:pPr>
        <w:contextualSpacing/>
        <w:rPr>
          <w:szCs w:val="24"/>
        </w:rPr>
      </w:pPr>
      <w:r w:rsidRPr="00D66011">
        <w:rPr>
          <w:szCs w:val="24"/>
        </w:rPr>
        <w:t xml:space="preserve">The gains outlined above and displayed in Tables 3 and 4 suggest that the school was successful in not only increasing the percentages of students who moved from the proficient category to the proficient with distinction category but also increasing the percentages of students who moved from below proficiency to the proficient category. </w:t>
      </w:r>
    </w:p>
    <w:p w14:paraId="1C2ABBF8" w14:textId="77777777" w:rsidR="003E6C96" w:rsidRPr="00D66011" w:rsidRDefault="003E6C96" w:rsidP="00D66011">
      <w:pPr>
        <w:contextualSpacing/>
        <w:rPr>
          <w:szCs w:val="24"/>
        </w:rPr>
      </w:pPr>
    </w:p>
    <w:p w14:paraId="4B8C0670" w14:textId="7976FAF8" w:rsidR="00DE0D97" w:rsidRDefault="00DE0D97" w:rsidP="00D66011">
      <w:pPr>
        <w:contextualSpacing/>
        <w:rPr>
          <w:szCs w:val="24"/>
        </w:rPr>
      </w:pPr>
      <w:r w:rsidRPr="00D66011">
        <w:rPr>
          <w:szCs w:val="24"/>
        </w:rPr>
        <w:t xml:space="preserve">According to Academy School personnel, the school’s accomplishments are “doable by any school.”  The foundational principle that underlies change is the understanding that, “to a significant degree, [school staff] have control over student outcomes.” This attitude – which is shared across the staff – drives the work of the school and leads to an environment where </w:t>
      </w:r>
      <w:r w:rsidR="00C908BA" w:rsidRPr="00D66011">
        <w:rPr>
          <w:szCs w:val="24"/>
        </w:rPr>
        <w:t>the faculty does not look for excuses for low performance but rather seeks to address failure directly.</w:t>
      </w:r>
    </w:p>
    <w:p w14:paraId="1B7959CA" w14:textId="77777777" w:rsidR="00B27385" w:rsidRPr="00D66011" w:rsidRDefault="00B27385" w:rsidP="00D66011">
      <w:pPr>
        <w:contextualSpacing/>
        <w:rPr>
          <w:szCs w:val="24"/>
        </w:rPr>
      </w:pPr>
    </w:p>
    <w:p w14:paraId="71DBDAE4" w14:textId="77777777" w:rsidR="00E94789" w:rsidRPr="00D66011" w:rsidRDefault="00E94789" w:rsidP="00D66011">
      <w:pPr>
        <w:pStyle w:val="Heading1"/>
        <w:spacing w:before="0"/>
        <w:contextualSpacing/>
        <w:rPr>
          <w:szCs w:val="24"/>
        </w:rPr>
      </w:pPr>
      <w:bookmarkStart w:id="24" w:name="_Toc438219299"/>
      <w:r w:rsidRPr="00D66011">
        <w:rPr>
          <w:szCs w:val="24"/>
        </w:rPr>
        <w:t>School Staff</w:t>
      </w:r>
      <w:bookmarkEnd w:id="24"/>
    </w:p>
    <w:p w14:paraId="2CE9C6E9" w14:textId="77777777" w:rsidR="00D96177" w:rsidRPr="00D66011" w:rsidRDefault="00D96177" w:rsidP="00D66011">
      <w:pPr>
        <w:contextualSpacing/>
        <w:rPr>
          <w:szCs w:val="24"/>
        </w:rPr>
      </w:pPr>
    </w:p>
    <w:p w14:paraId="5607C0C4" w14:textId="4D84C6A2" w:rsidR="00582C66" w:rsidRPr="00D66011" w:rsidRDefault="00582C66" w:rsidP="00D66011">
      <w:pPr>
        <w:contextualSpacing/>
        <w:rPr>
          <w:szCs w:val="24"/>
        </w:rPr>
      </w:pPr>
      <w:r w:rsidRPr="00D66011">
        <w:rPr>
          <w:szCs w:val="24"/>
        </w:rPr>
        <w:t>According to the Vermont Agency of E</w:t>
      </w:r>
      <w:r w:rsidR="00011363" w:rsidRPr="00D66011">
        <w:rPr>
          <w:szCs w:val="24"/>
        </w:rPr>
        <w:t>ducation School Report for 20</w:t>
      </w:r>
      <w:r w:rsidRPr="00D66011">
        <w:rPr>
          <w:szCs w:val="24"/>
        </w:rPr>
        <w:t>14</w:t>
      </w:r>
      <w:r w:rsidR="00011363" w:rsidRPr="00D66011">
        <w:rPr>
          <w:szCs w:val="24"/>
        </w:rPr>
        <w:t>-15</w:t>
      </w:r>
      <w:r w:rsidRPr="00D66011">
        <w:rPr>
          <w:szCs w:val="24"/>
        </w:rPr>
        <w:t>, the average teacher sal</w:t>
      </w:r>
      <w:r w:rsidR="00CF351A" w:rsidRPr="00D66011">
        <w:rPr>
          <w:szCs w:val="24"/>
        </w:rPr>
        <w:t>ary at Academy School was $54,750</w:t>
      </w:r>
      <w:r w:rsidR="00721464" w:rsidRPr="00D66011">
        <w:rPr>
          <w:szCs w:val="24"/>
        </w:rPr>
        <w:t>, which wa</w:t>
      </w:r>
      <w:r w:rsidRPr="00D66011">
        <w:rPr>
          <w:szCs w:val="24"/>
        </w:rPr>
        <w:t>s lower than the average teacher salary for the supervisory union</w:t>
      </w:r>
      <w:r w:rsidR="00CF351A" w:rsidRPr="00D66011">
        <w:rPr>
          <w:szCs w:val="24"/>
        </w:rPr>
        <w:t xml:space="preserve"> ($57,696</w:t>
      </w:r>
      <w:r w:rsidR="00050431" w:rsidRPr="00D66011">
        <w:rPr>
          <w:szCs w:val="24"/>
        </w:rPr>
        <w:t>)</w:t>
      </w:r>
      <w:r w:rsidRPr="00D66011">
        <w:rPr>
          <w:szCs w:val="24"/>
        </w:rPr>
        <w:t xml:space="preserve"> and the state of Vermont as a whole</w:t>
      </w:r>
      <w:r w:rsidR="00CF351A" w:rsidRPr="00D66011">
        <w:rPr>
          <w:szCs w:val="24"/>
        </w:rPr>
        <w:t xml:space="preserve"> ($56,3</w:t>
      </w:r>
      <w:r w:rsidR="00283CE1" w:rsidRPr="00D66011">
        <w:rPr>
          <w:szCs w:val="24"/>
        </w:rPr>
        <w:t>87</w:t>
      </w:r>
      <w:r w:rsidR="00050431" w:rsidRPr="00D66011">
        <w:rPr>
          <w:szCs w:val="24"/>
        </w:rPr>
        <w:t>)</w:t>
      </w:r>
      <w:r w:rsidRPr="00D66011">
        <w:rPr>
          <w:szCs w:val="24"/>
        </w:rPr>
        <w:t>.</w:t>
      </w:r>
    </w:p>
    <w:p w14:paraId="027B0602" w14:textId="77777777" w:rsidR="00582C66" w:rsidRPr="00D66011" w:rsidRDefault="00582C66" w:rsidP="00D66011">
      <w:pPr>
        <w:contextualSpacing/>
        <w:rPr>
          <w:szCs w:val="24"/>
        </w:rPr>
      </w:pPr>
    </w:p>
    <w:p w14:paraId="53C9BCE8" w14:textId="6F408B1B" w:rsidR="006B5414" w:rsidRPr="00D66011" w:rsidRDefault="006B5414" w:rsidP="00D66011">
      <w:pPr>
        <w:contextualSpacing/>
        <w:rPr>
          <w:szCs w:val="24"/>
        </w:rPr>
      </w:pPr>
      <w:r w:rsidRPr="00D66011">
        <w:rPr>
          <w:szCs w:val="24"/>
        </w:rPr>
        <w:t>School staff report that teacher turnover at Academy School is low a</w:t>
      </w:r>
      <w:r w:rsidR="00A94779" w:rsidRPr="00D66011">
        <w:rPr>
          <w:szCs w:val="24"/>
        </w:rPr>
        <w:t>s of October 2015, the time of data collection</w:t>
      </w:r>
      <w:r w:rsidR="009A11DA" w:rsidRPr="00D66011">
        <w:rPr>
          <w:szCs w:val="24"/>
        </w:rPr>
        <w:t xml:space="preserve">.  However, a group of teacher leaders explained that approximately </w:t>
      </w:r>
      <w:r w:rsidR="00925A88" w:rsidRPr="00D66011">
        <w:rPr>
          <w:szCs w:val="24"/>
        </w:rPr>
        <w:t xml:space="preserve">nine </w:t>
      </w:r>
      <w:r w:rsidR="009A11DA" w:rsidRPr="00D66011">
        <w:rPr>
          <w:szCs w:val="24"/>
        </w:rPr>
        <w:t>years ago</w:t>
      </w:r>
      <w:r w:rsidR="001912F3" w:rsidRPr="00D66011">
        <w:rPr>
          <w:szCs w:val="24"/>
        </w:rPr>
        <w:t>, after the current principal came to the school in 2006-07</w:t>
      </w:r>
      <w:r w:rsidR="009A11DA" w:rsidRPr="00D66011">
        <w:rPr>
          <w:szCs w:val="24"/>
        </w:rPr>
        <w:t>, the school went through a number of changes in terms of curriculum, instruction, decision-making strategies, and overall culture, and that staff turnover was higher during that time, in part due to retirements and to educators’ decisions to move to other schools</w:t>
      </w:r>
      <w:r w:rsidR="00470D1D" w:rsidRPr="00D66011">
        <w:rPr>
          <w:szCs w:val="24"/>
        </w:rPr>
        <w:t>.</w:t>
      </w:r>
      <w:r w:rsidR="00F73824" w:rsidRPr="00D66011">
        <w:rPr>
          <w:szCs w:val="24"/>
        </w:rPr>
        <w:t xml:space="preserve">  Table 5 provides an overview of staffing at Academy School for the 2015-16 school year.</w:t>
      </w:r>
    </w:p>
    <w:p w14:paraId="2DD7623B" w14:textId="77777777" w:rsidR="004530A4" w:rsidRPr="00D66011" w:rsidRDefault="004530A4" w:rsidP="00D66011">
      <w:pPr>
        <w:contextualSpacing/>
        <w:rPr>
          <w:szCs w:val="24"/>
        </w:rPr>
      </w:pPr>
    </w:p>
    <w:p w14:paraId="69568023" w14:textId="77777777" w:rsidR="00B27385" w:rsidRPr="00D66011" w:rsidRDefault="00B27385" w:rsidP="00B27385">
      <w:pPr>
        <w:contextualSpacing/>
        <w:rPr>
          <w:szCs w:val="24"/>
        </w:rPr>
      </w:pPr>
      <w:r w:rsidRPr="00D66011">
        <w:rPr>
          <w:szCs w:val="24"/>
        </w:rPr>
        <w:t xml:space="preserve">Academy School has one principal, one assistant principal, and two administrative assistants.  The school has 21 classroom teacher positions which produce an average class size of 18.4.  In </w:t>
      </w:r>
    </w:p>
    <w:p w14:paraId="4AC61CB5" w14:textId="77777777" w:rsidR="00B27385" w:rsidRPr="00D66011" w:rsidRDefault="00B27385" w:rsidP="00B27385">
      <w:pPr>
        <w:contextualSpacing/>
        <w:rPr>
          <w:szCs w:val="24"/>
        </w:rPr>
      </w:pPr>
      <w:r w:rsidRPr="00D66011">
        <w:rPr>
          <w:szCs w:val="24"/>
        </w:rPr>
        <w:t>addition, the school has almost five FTE electives teachers who offer instruction in enrichment, Spanish, physical education, music, vocal music, band, and art.  The school has one library media specialist who sees students for an elective period.  Four full-time teachers and one part-time teacher work as special educators, and the school has one ESOL teacher.  Academy School has seven Tier 2 interventionists.  Generally one interventionist works with each grade, but the school shifts resources as needed so that grades with higher numbers of struggling students have access to more support.  Sixteen para-educators support the classroom teachers, special education teachers, and interventionists.</w:t>
      </w:r>
    </w:p>
    <w:p w14:paraId="2D481C74" w14:textId="77777777" w:rsidR="00B27385" w:rsidRPr="00D66011" w:rsidRDefault="00B27385" w:rsidP="00B27385">
      <w:pPr>
        <w:contextualSpacing/>
        <w:rPr>
          <w:szCs w:val="24"/>
        </w:rPr>
      </w:pPr>
    </w:p>
    <w:p w14:paraId="427859AB" w14:textId="77777777" w:rsidR="00B27385" w:rsidRPr="00D66011" w:rsidRDefault="00B27385" w:rsidP="00B27385">
      <w:pPr>
        <w:contextualSpacing/>
        <w:rPr>
          <w:szCs w:val="24"/>
        </w:rPr>
      </w:pPr>
      <w:r w:rsidRPr="00D66011">
        <w:rPr>
          <w:szCs w:val="24"/>
        </w:rPr>
        <w:t>Academy School implements a service strategy for students with severe behavioral needs called Supportive Teams for Educational Progress (STEP). This approach integrates students into the general education setting and provides targeted assistance to help the transition.  In addition to the full-time and part-time coordinators of this program, STEP has five para-educators and an intern from a nearby postsecondary institution.</w:t>
      </w:r>
    </w:p>
    <w:p w14:paraId="1E14D28F" w14:textId="77777777" w:rsidR="00B27385" w:rsidRPr="00D66011" w:rsidRDefault="00B27385" w:rsidP="00B27385">
      <w:pPr>
        <w:contextualSpacing/>
        <w:rPr>
          <w:szCs w:val="24"/>
        </w:rPr>
      </w:pPr>
    </w:p>
    <w:p w14:paraId="01C485AB" w14:textId="77777777" w:rsidR="004530A4" w:rsidRPr="00D66011" w:rsidRDefault="004530A4" w:rsidP="00D66011">
      <w:pPr>
        <w:contextualSpacing/>
        <w:rPr>
          <w:szCs w:val="24"/>
        </w:rPr>
      </w:pPr>
    </w:p>
    <w:p w14:paraId="6B48ADE3" w14:textId="77777777" w:rsidR="004530A4" w:rsidRPr="00D66011" w:rsidRDefault="004530A4" w:rsidP="00D66011">
      <w:pPr>
        <w:contextualSpacing/>
        <w:rPr>
          <w:szCs w:val="24"/>
        </w:rPr>
      </w:pPr>
    </w:p>
    <w:p w14:paraId="04918F87" w14:textId="681C4203" w:rsidR="00390785" w:rsidRPr="00D66011" w:rsidRDefault="00390785" w:rsidP="00B27385">
      <w:pPr>
        <w:pStyle w:val="Heading2"/>
      </w:pPr>
      <w:bookmarkStart w:id="25" w:name="_Toc413675668"/>
      <w:bookmarkStart w:id="26" w:name="_Toc438219300"/>
      <w:r w:rsidRPr="00D66011">
        <w:lastRenderedPageBreak/>
        <w:t xml:space="preserve">Table </w:t>
      </w:r>
      <w:r w:rsidR="006C4F20" w:rsidRPr="00D66011">
        <w:t>5</w:t>
      </w:r>
      <w:r w:rsidR="003F5DAF" w:rsidRPr="00D66011">
        <w:t>:</w:t>
      </w:r>
      <w:r w:rsidRPr="00D66011">
        <w:t xml:space="preserve"> Staffing in </w:t>
      </w:r>
      <w:r w:rsidR="0060542A" w:rsidRPr="00D66011">
        <w:t>Academy</w:t>
      </w:r>
      <w:r w:rsidRPr="00D66011">
        <w:t xml:space="preserve"> School, 201</w:t>
      </w:r>
      <w:r w:rsidR="00AC115D" w:rsidRPr="00D66011">
        <w:t>5</w:t>
      </w:r>
      <w:r w:rsidRPr="00D66011">
        <w:t>-1</w:t>
      </w:r>
      <w:bookmarkEnd w:id="25"/>
      <w:r w:rsidR="00AC115D" w:rsidRPr="00D66011">
        <w:t>6</w:t>
      </w:r>
      <w:bookmarkEnd w:id="26"/>
    </w:p>
    <w:p w14:paraId="65C671D4" w14:textId="77777777" w:rsidR="00EB3E1B" w:rsidRPr="00D66011" w:rsidRDefault="00EB3E1B" w:rsidP="00D66011">
      <w:pPr>
        <w:contextualSpacing/>
        <w:rPr>
          <w:szCs w:val="24"/>
        </w:rPr>
      </w:pPr>
    </w:p>
    <w:tbl>
      <w:tblPr>
        <w:tblStyle w:val="TableGrid"/>
        <w:tblW w:w="0" w:type="auto"/>
        <w:tblInd w:w="175" w:type="dxa"/>
        <w:tblLook w:val="00A0" w:firstRow="1" w:lastRow="0" w:firstColumn="1" w:lastColumn="0" w:noHBand="0" w:noVBand="0"/>
      </w:tblPr>
      <w:tblGrid>
        <w:gridCol w:w="4883"/>
        <w:gridCol w:w="2307"/>
      </w:tblGrid>
      <w:tr w:rsidR="007B4815" w:rsidRPr="00D66011" w14:paraId="3A406311" w14:textId="77777777" w:rsidTr="001B4058">
        <w:tc>
          <w:tcPr>
            <w:tcW w:w="4883" w:type="dxa"/>
            <w:shd w:val="clear" w:color="auto" w:fill="549E39" w:themeFill="accent1"/>
            <w:vAlign w:val="center"/>
          </w:tcPr>
          <w:p w14:paraId="5F3BE5CA" w14:textId="77777777" w:rsidR="00390785" w:rsidRPr="00D66011" w:rsidRDefault="00390785" w:rsidP="00D66011">
            <w:pPr>
              <w:contextualSpacing/>
              <w:jc w:val="center"/>
              <w:rPr>
                <w:rFonts w:eastAsiaTheme="majorEastAsia" w:cstheme="majorBidi"/>
                <w:i/>
                <w:iCs/>
                <w:color w:val="FFFFFF" w:themeColor="background1"/>
                <w:szCs w:val="24"/>
              </w:rPr>
            </w:pPr>
            <w:r w:rsidRPr="00D66011">
              <w:rPr>
                <w:color w:val="FFFFFF" w:themeColor="background1"/>
                <w:szCs w:val="24"/>
              </w:rPr>
              <w:t>Category</w:t>
            </w:r>
          </w:p>
        </w:tc>
        <w:tc>
          <w:tcPr>
            <w:tcW w:w="2307" w:type="dxa"/>
            <w:shd w:val="clear" w:color="auto" w:fill="549E39" w:themeFill="accent1"/>
            <w:vAlign w:val="center"/>
          </w:tcPr>
          <w:p w14:paraId="17EB559F" w14:textId="77777777" w:rsidR="00390785" w:rsidRPr="00D66011" w:rsidRDefault="00390785" w:rsidP="00D66011">
            <w:pPr>
              <w:contextualSpacing/>
              <w:jc w:val="center"/>
              <w:rPr>
                <w:rFonts w:eastAsiaTheme="majorEastAsia" w:cstheme="majorBidi"/>
                <w:i/>
                <w:iCs/>
                <w:color w:val="FFFFFF" w:themeColor="background1"/>
                <w:szCs w:val="24"/>
              </w:rPr>
            </w:pPr>
            <w:r w:rsidRPr="00D66011">
              <w:rPr>
                <w:color w:val="FFFFFF" w:themeColor="background1"/>
                <w:szCs w:val="24"/>
              </w:rPr>
              <w:t>FTE</w:t>
            </w:r>
          </w:p>
        </w:tc>
      </w:tr>
      <w:tr w:rsidR="00390785" w:rsidRPr="00D66011" w14:paraId="2D944ECD" w14:textId="77777777" w:rsidTr="007B4815">
        <w:tc>
          <w:tcPr>
            <w:tcW w:w="4883" w:type="dxa"/>
            <w:shd w:val="clear" w:color="auto" w:fill="auto"/>
            <w:vAlign w:val="center"/>
          </w:tcPr>
          <w:p w14:paraId="532566C1" w14:textId="77777777" w:rsidR="00390785" w:rsidRPr="00D66011" w:rsidRDefault="00390785" w:rsidP="00D66011">
            <w:pPr>
              <w:contextualSpacing/>
              <w:rPr>
                <w:b/>
                <w:szCs w:val="24"/>
              </w:rPr>
            </w:pPr>
            <w:r w:rsidRPr="00D66011">
              <w:rPr>
                <w:b/>
                <w:szCs w:val="24"/>
              </w:rPr>
              <w:t>Administration</w:t>
            </w:r>
          </w:p>
        </w:tc>
        <w:tc>
          <w:tcPr>
            <w:tcW w:w="2307" w:type="dxa"/>
            <w:shd w:val="clear" w:color="auto" w:fill="auto"/>
            <w:vAlign w:val="center"/>
          </w:tcPr>
          <w:p w14:paraId="5CE3E350" w14:textId="77777777" w:rsidR="00390785" w:rsidRPr="00D66011" w:rsidRDefault="00390785" w:rsidP="00D66011">
            <w:pPr>
              <w:contextualSpacing/>
              <w:rPr>
                <w:b/>
                <w:szCs w:val="24"/>
              </w:rPr>
            </w:pPr>
          </w:p>
        </w:tc>
      </w:tr>
      <w:tr w:rsidR="00390785" w:rsidRPr="00D66011" w14:paraId="47E7FB8B" w14:textId="77777777" w:rsidTr="007B4815">
        <w:tc>
          <w:tcPr>
            <w:tcW w:w="4883" w:type="dxa"/>
            <w:vAlign w:val="center"/>
          </w:tcPr>
          <w:p w14:paraId="2D9FE70A" w14:textId="77777777" w:rsidR="00390785" w:rsidRPr="00D66011" w:rsidRDefault="00390785" w:rsidP="00D66011">
            <w:pPr>
              <w:contextualSpacing/>
              <w:rPr>
                <w:i/>
                <w:szCs w:val="24"/>
                <w:u w:val="single"/>
              </w:rPr>
            </w:pPr>
            <w:r w:rsidRPr="00D66011">
              <w:rPr>
                <w:szCs w:val="24"/>
              </w:rPr>
              <w:t xml:space="preserve">   Principal</w:t>
            </w:r>
          </w:p>
        </w:tc>
        <w:tc>
          <w:tcPr>
            <w:tcW w:w="2307" w:type="dxa"/>
            <w:vAlign w:val="center"/>
          </w:tcPr>
          <w:p w14:paraId="6A6F38EE" w14:textId="54B86C2F" w:rsidR="00390785" w:rsidRPr="00D66011" w:rsidRDefault="002D06B0" w:rsidP="00D66011">
            <w:pPr>
              <w:ind w:right="939"/>
              <w:contextualSpacing/>
              <w:jc w:val="right"/>
              <w:rPr>
                <w:szCs w:val="24"/>
              </w:rPr>
            </w:pPr>
            <w:r w:rsidRPr="00D66011">
              <w:rPr>
                <w:szCs w:val="24"/>
              </w:rPr>
              <w:t>1</w:t>
            </w:r>
            <w:r w:rsidR="00BD5EA5" w:rsidRPr="00D66011">
              <w:rPr>
                <w:szCs w:val="24"/>
              </w:rPr>
              <w:t>.0</w:t>
            </w:r>
          </w:p>
        </w:tc>
      </w:tr>
      <w:tr w:rsidR="00390785" w:rsidRPr="00D66011" w14:paraId="709655A8" w14:textId="77777777" w:rsidTr="007B4815">
        <w:tc>
          <w:tcPr>
            <w:tcW w:w="4883" w:type="dxa"/>
            <w:vAlign w:val="center"/>
          </w:tcPr>
          <w:p w14:paraId="29A9F1B8" w14:textId="77777777" w:rsidR="00390785" w:rsidRPr="00D66011" w:rsidRDefault="00390785" w:rsidP="00D66011">
            <w:pPr>
              <w:contextualSpacing/>
              <w:rPr>
                <w:i/>
                <w:szCs w:val="24"/>
                <w:u w:val="single"/>
              </w:rPr>
            </w:pPr>
            <w:r w:rsidRPr="00D66011">
              <w:rPr>
                <w:szCs w:val="24"/>
              </w:rPr>
              <w:t xml:space="preserve">   Assistant Principal</w:t>
            </w:r>
          </w:p>
        </w:tc>
        <w:tc>
          <w:tcPr>
            <w:tcW w:w="2307" w:type="dxa"/>
            <w:vAlign w:val="center"/>
          </w:tcPr>
          <w:p w14:paraId="77AADABC" w14:textId="30E823F6" w:rsidR="00390785" w:rsidRPr="00D66011" w:rsidRDefault="002D06B0" w:rsidP="00D66011">
            <w:pPr>
              <w:ind w:right="939"/>
              <w:contextualSpacing/>
              <w:jc w:val="right"/>
              <w:rPr>
                <w:szCs w:val="24"/>
              </w:rPr>
            </w:pPr>
            <w:r w:rsidRPr="00D66011">
              <w:rPr>
                <w:szCs w:val="24"/>
              </w:rPr>
              <w:t>1</w:t>
            </w:r>
            <w:r w:rsidR="00BD5EA5" w:rsidRPr="00D66011">
              <w:rPr>
                <w:szCs w:val="24"/>
              </w:rPr>
              <w:t>.0</w:t>
            </w:r>
          </w:p>
        </w:tc>
      </w:tr>
      <w:tr w:rsidR="00390785" w:rsidRPr="00D66011" w14:paraId="4F8D65EF" w14:textId="77777777" w:rsidTr="007B4815">
        <w:tc>
          <w:tcPr>
            <w:tcW w:w="4883" w:type="dxa"/>
            <w:vAlign w:val="center"/>
          </w:tcPr>
          <w:p w14:paraId="5260F582" w14:textId="4F48C8EC" w:rsidR="00390785" w:rsidRPr="00D66011" w:rsidRDefault="00390785" w:rsidP="00D66011">
            <w:pPr>
              <w:contextualSpacing/>
              <w:rPr>
                <w:i/>
                <w:szCs w:val="24"/>
                <w:u w:val="single"/>
              </w:rPr>
            </w:pPr>
            <w:r w:rsidRPr="00D66011">
              <w:rPr>
                <w:szCs w:val="24"/>
              </w:rPr>
              <w:t xml:space="preserve">   Clerical</w:t>
            </w:r>
            <w:r w:rsidR="002D06B0" w:rsidRPr="00D66011">
              <w:rPr>
                <w:szCs w:val="24"/>
              </w:rPr>
              <w:t>/Administrative</w:t>
            </w:r>
            <w:r w:rsidR="005D26BE" w:rsidRPr="00D66011">
              <w:rPr>
                <w:szCs w:val="24"/>
              </w:rPr>
              <w:t xml:space="preserve"> </w:t>
            </w:r>
            <w:r w:rsidRPr="00D66011">
              <w:rPr>
                <w:szCs w:val="24"/>
              </w:rPr>
              <w:t>Support</w:t>
            </w:r>
          </w:p>
        </w:tc>
        <w:tc>
          <w:tcPr>
            <w:tcW w:w="2307" w:type="dxa"/>
            <w:vAlign w:val="center"/>
          </w:tcPr>
          <w:p w14:paraId="6CB75038" w14:textId="2F88DF38" w:rsidR="00390785" w:rsidRPr="00D66011" w:rsidRDefault="002D06B0" w:rsidP="00D66011">
            <w:pPr>
              <w:ind w:right="939"/>
              <w:contextualSpacing/>
              <w:jc w:val="right"/>
              <w:rPr>
                <w:szCs w:val="24"/>
              </w:rPr>
            </w:pPr>
            <w:r w:rsidRPr="00D66011">
              <w:rPr>
                <w:szCs w:val="24"/>
              </w:rPr>
              <w:t>2</w:t>
            </w:r>
            <w:r w:rsidR="00BD5EA5" w:rsidRPr="00D66011">
              <w:rPr>
                <w:szCs w:val="24"/>
              </w:rPr>
              <w:t>.0</w:t>
            </w:r>
          </w:p>
        </w:tc>
      </w:tr>
      <w:tr w:rsidR="00DB7894" w:rsidRPr="00D66011" w14:paraId="43A693EB" w14:textId="77777777" w:rsidTr="007B4815">
        <w:tc>
          <w:tcPr>
            <w:tcW w:w="4883" w:type="dxa"/>
            <w:vAlign w:val="center"/>
          </w:tcPr>
          <w:p w14:paraId="0A441CFE" w14:textId="77777777" w:rsidR="00DB7894" w:rsidRPr="00D66011" w:rsidRDefault="00DB7894" w:rsidP="00D66011">
            <w:pPr>
              <w:contextualSpacing/>
              <w:rPr>
                <w:szCs w:val="24"/>
              </w:rPr>
            </w:pPr>
          </w:p>
        </w:tc>
        <w:tc>
          <w:tcPr>
            <w:tcW w:w="2307" w:type="dxa"/>
            <w:vAlign w:val="center"/>
          </w:tcPr>
          <w:p w14:paraId="7218FCC9" w14:textId="77777777" w:rsidR="00DB7894" w:rsidRPr="00D66011" w:rsidRDefault="00DB7894" w:rsidP="00D66011">
            <w:pPr>
              <w:ind w:right="939"/>
              <w:contextualSpacing/>
              <w:jc w:val="right"/>
              <w:rPr>
                <w:szCs w:val="24"/>
              </w:rPr>
            </w:pPr>
          </w:p>
        </w:tc>
      </w:tr>
      <w:tr w:rsidR="00390785" w:rsidRPr="00D66011" w14:paraId="0340CAF3" w14:textId="77777777" w:rsidTr="007B4815">
        <w:tc>
          <w:tcPr>
            <w:tcW w:w="4883" w:type="dxa"/>
            <w:shd w:val="clear" w:color="auto" w:fill="auto"/>
            <w:vAlign w:val="center"/>
          </w:tcPr>
          <w:p w14:paraId="7E8C69BF" w14:textId="77777777" w:rsidR="00390785" w:rsidRPr="00D66011" w:rsidRDefault="00390785" w:rsidP="00D66011">
            <w:pPr>
              <w:contextualSpacing/>
              <w:rPr>
                <w:b/>
                <w:szCs w:val="24"/>
              </w:rPr>
            </w:pPr>
            <w:r w:rsidRPr="00D66011">
              <w:rPr>
                <w:b/>
                <w:szCs w:val="24"/>
              </w:rPr>
              <w:t xml:space="preserve">Main Program </w:t>
            </w:r>
          </w:p>
        </w:tc>
        <w:tc>
          <w:tcPr>
            <w:tcW w:w="2307" w:type="dxa"/>
            <w:shd w:val="clear" w:color="auto" w:fill="auto"/>
            <w:vAlign w:val="center"/>
          </w:tcPr>
          <w:p w14:paraId="6BC1C21D" w14:textId="77777777" w:rsidR="00390785" w:rsidRPr="00D66011" w:rsidRDefault="00390785" w:rsidP="00D66011">
            <w:pPr>
              <w:ind w:right="939"/>
              <w:contextualSpacing/>
              <w:jc w:val="right"/>
              <w:rPr>
                <w:b/>
                <w:szCs w:val="24"/>
              </w:rPr>
            </w:pPr>
          </w:p>
        </w:tc>
      </w:tr>
      <w:tr w:rsidR="00390785" w:rsidRPr="00D66011" w14:paraId="3021ED19" w14:textId="77777777" w:rsidTr="007B4815">
        <w:tc>
          <w:tcPr>
            <w:tcW w:w="4883" w:type="dxa"/>
            <w:vAlign w:val="center"/>
          </w:tcPr>
          <w:p w14:paraId="67B67BDB" w14:textId="77777777" w:rsidR="00390785" w:rsidRPr="00D66011" w:rsidRDefault="00390785" w:rsidP="00D66011">
            <w:pPr>
              <w:ind w:left="342" w:hanging="342"/>
              <w:contextualSpacing/>
              <w:rPr>
                <w:szCs w:val="24"/>
              </w:rPr>
            </w:pPr>
            <w:r w:rsidRPr="00D66011">
              <w:rPr>
                <w:szCs w:val="24"/>
              </w:rPr>
              <w:t xml:space="preserve">   Core Teachers </w:t>
            </w:r>
          </w:p>
        </w:tc>
        <w:tc>
          <w:tcPr>
            <w:tcW w:w="2307" w:type="dxa"/>
            <w:vAlign w:val="center"/>
          </w:tcPr>
          <w:p w14:paraId="5EBA6783" w14:textId="5E70EA72" w:rsidR="00390785" w:rsidRPr="00D66011" w:rsidRDefault="002D06B0" w:rsidP="00D66011">
            <w:pPr>
              <w:ind w:right="939"/>
              <w:contextualSpacing/>
              <w:jc w:val="right"/>
              <w:rPr>
                <w:szCs w:val="24"/>
              </w:rPr>
            </w:pPr>
            <w:r w:rsidRPr="00D66011">
              <w:rPr>
                <w:szCs w:val="24"/>
              </w:rPr>
              <w:t>21</w:t>
            </w:r>
            <w:r w:rsidR="00BD5EA5" w:rsidRPr="00D66011">
              <w:rPr>
                <w:szCs w:val="24"/>
              </w:rPr>
              <w:t>.0</w:t>
            </w:r>
          </w:p>
        </w:tc>
      </w:tr>
      <w:tr w:rsidR="00390785" w:rsidRPr="00D66011" w14:paraId="7D0E8DCB" w14:textId="77777777" w:rsidTr="007B4815">
        <w:tc>
          <w:tcPr>
            <w:tcW w:w="4883" w:type="dxa"/>
            <w:vAlign w:val="center"/>
          </w:tcPr>
          <w:p w14:paraId="2091B020" w14:textId="77777777" w:rsidR="00390785" w:rsidRPr="00D66011" w:rsidRDefault="00390785" w:rsidP="00D66011">
            <w:pPr>
              <w:ind w:left="342" w:hanging="342"/>
              <w:contextualSpacing/>
              <w:rPr>
                <w:szCs w:val="24"/>
              </w:rPr>
            </w:pPr>
            <w:r w:rsidRPr="00D66011">
              <w:rPr>
                <w:szCs w:val="24"/>
              </w:rPr>
              <w:t xml:space="preserve">   Elective Teachers</w:t>
            </w:r>
          </w:p>
        </w:tc>
        <w:tc>
          <w:tcPr>
            <w:tcW w:w="2307" w:type="dxa"/>
            <w:vAlign w:val="center"/>
          </w:tcPr>
          <w:p w14:paraId="101E7F83" w14:textId="15048D25" w:rsidR="00390785" w:rsidRPr="00D66011" w:rsidRDefault="00340839" w:rsidP="00D66011">
            <w:pPr>
              <w:ind w:right="939"/>
              <w:contextualSpacing/>
              <w:jc w:val="right"/>
              <w:rPr>
                <w:szCs w:val="24"/>
              </w:rPr>
            </w:pPr>
            <w:r w:rsidRPr="00D66011">
              <w:rPr>
                <w:szCs w:val="24"/>
              </w:rPr>
              <w:t>4</w:t>
            </w:r>
            <w:r w:rsidR="002D06B0" w:rsidRPr="00D66011">
              <w:rPr>
                <w:szCs w:val="24"/>
              </w:rPr>
              <w:t>.94</w:t>
            </w:r>
          </w:p>
        </w:tc>
      </w:tr>
      <w:tr w:rsidR="00390785" w:rsidRPr="00D66011" w14:paraId="13B8B6BD" w14:textId="77777777" w:rsidTr="007B4815">
        <w:tc>
          <w:tcPr>
            <w:tcW w:w="4883" w:type="dxa"/>
            <w:vAlign w:val="center"/>
          </w:tcPr>
          <w:p w14:paraId="32629058" w14:textId="0662A4D2" w:rsidR="00390785" w:rsidRPr="00D66011" w:rsidRDefault="00390785" w:rsidP="00D66011">
            <w:pPr>
              <w:ind w:left="342" w:hanging="342"/>
              <w:contextualSpacing/>
              <w:rPr>
                <w:szCs w:val="24"/>
              </w:rPr>
            </w:pPr>
            <w:r w:rsidRPr="00D66011">
              <w:rPr>
                <w:szCs w:val="24"/>
              </w:rPr>
              <w:t xml:space="preserve">   </w:t>
            </w:r>
            <w:r w:rsidR="00623635" w:rsidRPr="00D66011">
              <w:rPr>
                <w:szCs w:val="24"/>
              </w:rPr>
              <w:t>Special Education Teachers</w:t>
            </w:r>
          </w:p>
        </w:tc>
        <w:tc>
          <w:tcPr>
            <w:tcW w:w="2307" w:type="dxa"/>
            <w:vAlign w:val="center"/>
          </w:tcPr>
          <w:p w14:paraId="0A485384" w14:textId="3725A59A" w:rsidR="00390785" w:rsidRPr="00D66011" w:rsidRDefault="00623635" w:rsidP="00D66011">
            <w:pPr>
              <w:ind w:right="939"/>
              <w:contextualSpacing/>
              <w:jc w:val="right"/>
              <w:rPr>
                <w:szCs w:val="24"/>
              </w:rPr>
            </w:pPr>
            <w:r w:rsidRPr="00D66011">
              <w:rPr>
                <w:szCs w:val="24"/>
              </w:rPr>
              <w:t>4.5</w:t>
            </w:r>
          </w:p>
        </w:tc>
      </w:tr>
      <w:tr w:rsidR="00390785" w:rsidRPr="00D66011" w14:paraId="7E213EB2" w14:textId="77777777" w:rsidTr="007B4815">
        <w:tc>
          <w:tcPr>
            <w:tcW w:w="4883" w:type="dxa"/>
            <w:vAlign w:val="center"/>
          </w:tcPr>
          <w:p w14:paraId="30472496" w14:textId="4F25A6BA" w:rsidR="00390785" w:rsidRPr="00D66011" w:rsidRDefault="00390785" w:rsidP="00D66011">
            <w:pPr>
              <w:ind w:left="342" w:hanging="342"/>
              <w:contextualSpacing/>
              <w:rPr>
                <w:szCs w:val="24"/>
              </w:rPr>
            </w:pPr>
            <w:r w:rsidRPr="00D66011">
              <w:rPr>
                <w:szCs w:val="24"/>
              </w:rPr>
              <w:t xml:space="preserve">   Special Education </w:t>
            </w:r>
            <w:r w:rsidR="008E7614" w:rsidRPr="00D66011">
              <w:rPr>
                <w:szCs w:val="24"/>
              </w:rPr>
              <w:t>Intensive Support</w:t>
            </w:r>
            <w:r w:rsidRPr="00D66011">
              <w:rPr>
                <w:szCs w:val="24"/>
              </w:rPr>
              <w:t xml:space="preserve"> </w:t>
            </w:r>
            <w:r w:rsidR="0012583F" w:rsidRPr="00D66011">
              <w:rPr>
                <w:szCs w:val="24"/>
              </w:rPr>
              <w:t>Program</w:t>
            </w:r>
          </w:p>
        </w:tc>
        <w:tc>
          <w:tcPr>
            <w:tcW w:w="2307" w:type="dxa"/>
            <w:vAlign w:val="center"/>
          </w:tcPr>
          <w:p w14:paraId="3453639D" w14:textId="43799FEC" w:rsidR="00390785" w:rsidRPr="00D66011" w:rsidRDefault="00623635" w:rsidP="00D66011">
            <w:pPr>
              <w:ind w:right="939"/>
              <w:contextualSpacing/>
              <w:jc w:val="right"/>
              <w:rPr>
                <w:szCs w:val="24"/>
              </w:rPr>
            </w:pPr>
            <w:r w:rsidRPr="00D66011">
              <w:rPr>
                <w:szCs w:val="24"/>
              </w:rPr>
              <w:t>1.5</w:t>
            </w:r>
          </w:p>
        </w:tc>
      </w:tr>
      <w:tr w:rsidR="00390785" w:rsidRPr="00D66011" w14:paraId="72F76E96" w14:textId="77777777" w:rsidTr="007B4815">
        <w:tc>
          <w:tcPr>
            <w:tcW w:w="4883" w:type="dxa"/>
            <w:vAlign w:val="center"/>
          </w:tcPr>
          <w:p w14:paraId="5C6F2980" w14:textId="72659205" w:rsidR="00390785" w:rsidRPr="00D66011" w:rsidRDefault="00623635" w:rsidP="00D66011">
            <w:pPr>
              <w:ind w:left="342" w:hanging="342"/>
              <w:contextualSpacing/>
              <w:rPr>
                <w:szCs w:val="24"/>
              </w:rPr>
            </w:pPr>
            <w:r w:rsidRPr="00D66011">
              <w:rPr>
                <w:szCs w:val="24"/>
              </w:rPr>
              <w:t xml:space="preserve">   ES</w:t>
            </w:r>
            <w:r w:rsidR="00F26AF4" w:rsidRPr="00D66011">
              <w:rPr>
                <w:szCs w:val="24"/>
              </w:rPr>
              <w:t>O</w:t>
            </w:r>
            <w:r w:rsidRPr="00D66011">
              <w:rPr>
                <w:szCs w:val="24"/>
              </w:rPr>
              <w:t>L Teacher</w:t>
            </w:r>
          </w:p>
        </w:tc>
        <w:tc>
          <w:tcPr>
            <w:tcW w:w="2307" w:type="dxa"/>
            <w:vAlign w:val="center"/>
          </w:tcPr>
          <w:p w14:paraId="2F97F0A3" w14:textId="2CDF0AE1" w:rsidR="00390785" w:rsidRPr="00D66011" w:rsidRDefault="00623635" w:rsidP="00D66011">
            <w:pPr>
              <w:ind w:right="939"/>
              <w:contextualSpacing/>
              <w:jc w:val="right"/>
              <w:rPr>
                <w:szCs w:val="24"/>
              </w:rPr>
            </w:pPr>
            <w:r w:rsidRPr="00D66011">
              <w:rPr>
                <w:szCs w:val="24"/>
              </w:rPr>
              <w:t>1</w:t>
            </w:r>
            <w:r w:rsidR="00BD5EA5" w:rsidRPr="00D66011">
              <w:rPr>
                <w:szCs w:val="24"/>
              </w:rPr>
              <w:t>.0</w:t>
            </w:r>
          </w:p>
        </w:tc>
      </w:tr>
      <w:tr w:rsidR="00390785" w:rsidRPr="00D66011" w14:paraId="3DE2F7D5" w14:textId="77777777" w:rsidTr="007B4815">
        <w:tc>
          <w:tcPr>
            <w:tcW w:w="4883" w:type="dxa"/>
            <w:vAlign w:val="center"/>
          </w:tcPr>
          <w:p w14:paraId="195A5460" w14:textId="684D1783" w:rsidR="00390785" w:rsidRPr="00D66011" w:rsidRDefault="00390785" w:rsidP="00D66011">
            <w:pPr>
              <w:ind w:left="342" w:hanging="342"/>
              <w:contextualSpacing/>
              <w:rPr>
                <w:szCs w:val="24"/>
              </w:rPr>
            </w:pPr>
            <w:r w:rsidRPr="00D66011">
              <w:rPr>
                <w:szCs w:val="24"/>
              </w:rPr>
              <w:t xml:space="preserve">   </w:t>
            </w:r>
            <w:r w:rsidR="00623635" w:rsidRPr="00D66011">
              <w:rPr>
                <w:szCs w:val="24"/>
              </w:rPr>
              <w:t>Library/Media Specialist</w:t>
            </w:r>
          </w:p>
        </w:tc>
        <w:tc>
          <w:tcPr>
            <w:tcW w:w="2307" w:type="dxa"/>
            <w:vAlign w:val="center"/>
          </w:tcPr>
          <w:p w14:paraId="39639F4C" w14:textId="03B1300F" w:rsidR="00390785" w:rsidRPr="00D66011" w:rsidRDefault="00623635" w:rsidP="00D66011">
            <w:pPr>
              <w:ind w:right="939"/>
              <w:contextualSpacing/>
              <w:jc w:val="right"/>
              <w:rPr>
                <w:szCs w:val="24"/>
              </w:rPr>
            </w:pPr>
            <w:r w:rsidRPr="00D66011">
              <w:rPr>
                <w:szCs w:val="24"/>
              </w:rPr>
              <w:t>1</w:t>
            </w:r>
            <w:r w:rsidR="00BD5EA5" w:rsidRPr="00D66011">
              <w:rPr>
                <w:szCs w:val="24"/>
              </w:rPr>
              <w:t>.0</w:t>
            </w:r>
          </w:p>
        </w:tc>
      </w:tr>
      <w:tr w:rsidR="008050D1" w:rsidRPr="00D66011" w14:paraId="58C84E28" w14:textId="77777777" w:rsidTr="007B4815">
        <w:tc>
          <w:tcPr>
            <w:tcW w:w="4883" w:type="dxa"/>
            <w:vAlign w:val="center"/>
          </w:tcPr>
          <w:p w14:paraId="365EC606" w14:textId="176B3292" w:rsidR="008050D1" w:rsidRPr="00D66011" w:rsidRDefault="008050D1" w:rsidP="00D66011">
            <w:pPr>
              <w:ind w:left="342" w:hanging="342"/>
              <w:contextualSpacing/>
              <w:rPr>
                <w:szCs w:val="24"/>
              </w:rPr>
            </w:pPr>
            <w:r w:rsidRPr="00D66011">
              <w:rPr>
                <w:szCs w:val="24"/>
              </w:rPr>
              <w:t xml:space="preserve">   Interventionists</w:t>
            </w:r>
          </w:p>
        </w:tc>
        <w:tc>
          <w:tcPr>
            <w:tcW w:w="2307" w:type="dxa"/>
            <w:vAlign w:val="center"/>
          </w:tcPr>
          <w:p w14:paraId="6CDF979D" w14:textId="3F8D6C84" w:rsidR="008050D1" w:rsidRPr="00D66011" w:rsidRDefault="00EF6157" w:rsidP="00D66011">
            <w:pPr>
              <w:ind w:right="939"/>
              <w:contextualSpacing/>
              <w:jc w:val="right"/>
              <w:rPr>
                <w:szCs w:val="24"/>
              </w:rPr>
            </w:pPr>
            <w:r w:rsidRPr="00D66011">
              <w:rPr>
                <w:szCs w:val="24"/>
              </w:rPr>
              <w:t>7</w:t>
            </w:r>
            <w:r w:rsidR="00BD5EA5" w:rsidRPr="00D66011">
              <w:rPr>
                <w:szCs w:val="24"/>
              </w:rPr>
              <w:t>.0</w:t>
            </w:r>
          </w:p>
        </w:tc>
      </w:tr>
      <w:tr w:rsidR="00DB7894" w:rsidRPr="00D66011" w14:paraId="49E90CDF" w14:textId="77777777" w:rsidTr="007B4815">
        <w:tc>
          <w:tcPr>
            <w:tcW w:w="4883" w:type="dxa"/>
            <w:shd w:val="clear" w:color="auto" w:fill="auto"/>
            <w:vAlign w:val="center"/>
          </w:tcPr>
          <w:p w14:paraId="2878ACA8" w14:textId="77777777" w:rsidR="00DB7894" w:rsidRPr="00D66011" w:rsidRDefault="00DB7894" w:rsidP="00D66011">
            <w:pPr>
              <w:contextualSpacing/>
              <w:rPr>
                <w:i/>
                <w:szCs w:val="24"/>
                <w:u w:val="single"/>
              </w:rPr>
            </w:pPr>
          </w:p>
        </w:tc>
        <w:tc>
          <w:tcPr>
            <w:tcW w:w="2307" w:type="dxa"/>
            <w:shd w:val="clear" w:color="auto" w:fill="auto"/>
            <w:vAlign w:val="center"/>
          </w:tcPr>
          <w:p w14:paraId="3884637A" w14:textId="77777777" w:rsidR="00DB7894" w:rsidRPr="00D66011" w:rsidRDefault="00DB7894" w:rsidP="00D66011">
            <w:pPr>
              <w:ind w:right="939"/>
              <w:contextualSpacing/>
              <w:jc w:val="right"/>
              <w:rPr>
                <w:szCs w:val="24"/>
              </w:rPr>
            </w:pPr>
          </w:p>
        </w:tc>
      </w:tr>
      <w:tr w:rsidR="00390785" w:rsidRPr="00D66011" w14:paraId="2B770E88" w14:textId="77777777" w:rsidTr="007B4815">
        <w:tc>
          <w:tcPr>
            <w:tcW w:w="4883" w:type="dxa"/>
            <w:shd w:val="clear" w:color="auto" w:fill="auto"/>
            <w:vAlign w:val="center"/>
          </w:tcPr>
          <w:p w14:paraId="474A7C52" w14:textId="77777777" w:rsidR="00390785" w:rsidRPr="00D66011" w:rsidRDefault="00390785" w:rsidP="00D66011">
            <w:pPr>
              <w:contextualSpacing/>
              <w:rPr>
                <w:b/>
                <w:szCs w:val="24"/>
              </w:rPr>
            </w:pPr>
            <w:r w:rsidRPr="00D66011">
              <w:rPr>
                <w:b/>
                <w:szCs w:val="24"/>
              </w:rPr>
              <w:t>Aides</w:t>
            </w:r>
          </w:p>
        </w:tc>
        <w:tc>
          <w:tcPr>
            <w:tcW w:w="2307" w:type="dxa"/>
            <w:shd w:val="clear" w:color="auto" w:fill="auto"/>
            <w:vAlign w:val="center"/>
          </w:tcPr>
          <w:p w14:paraId="0F903CBE" w14:textId="77777777" w:rsidR="00390785" w:rsidRPr="00D66011" w:rsidRDefault="00390785" w:rsidP="00D66011">
            <w:pPr>
              <w:ind w:right="939"/>
              <w:contextualSpacing/>
              <w:jc w:val="right"/>
              <w:rPr>
                <w:b/>
                <w:szCs w:val="24"/>
              </w:rPr>
            </w:pPr>
          </w:p>
        </w:tc>
      </w:tr>
      <w:tr w:rsidR="00390785" w:rsidRPr="00D66011" w14:paraId="3CC831B7" w14:textId="77777777" w:rsidTr="007B4815">
        <w:tc>
          <w:tcPr>
            <w:tcW w:w="4883" w:type="dxa"/>
            <w:vAlign w:val="center"/>
          </w:tcPr>
          <w:p w14:paraId="11753227" w14:textId="7FF87EEC" w:rsidR="00390785" w:rsidRPr="00D66011" w:rsidRDefault="00390785" w:rsidP="00D66011">
            <w:pPr>
              <w:ind w:left="342" w:hanging="342"/>
              <w:contextualSpacing/>
              <w:rPr>
                <w:szCs w:val="24"/>
              </w:rPr>
            </w:pPr>
            <w:r w:rsidRPr="00D66011">
              <w:rPr>
                <w:szCs w:val="24"/>
              </w:rPr>
              <w:t xml:space="preserve">   </w:t>
            </w:r>
            <w:r w:rsidR="00954259" w:rsidRPr="00D66011">
              <w:rPr>
                <w:szCs w:val="24"/>
              </w:rPr>
              <w:t>Para-educator</w:t>
            </w:r>
            <w:r w:rsidR="0012583F" w:rsidRPr="00D66011">
              <w:rPr>
                <w:szCs w:val="24"/>
              </w:rPr>
              <w:t>s</w:t>
            </w:r>
            <w:r w:rsidRPr="00D66011">
              <w:rPr>
                <w:szCs w:val="24"/>
              </w:rPr>
              <w:t xml:space="preserve"> </w:t>
            </w:r>
          </w:p>
        </w:tc>
        <w:tc>
          <w:tcPr>
            <w:tcW w:w="2307" w:type="dxa"/>
            <w:vAlign w:val="center"/>
          </w:tcPr>
          <w:p w14:paraId="5811C53A" w14:textId="2BE877B0" w:rsidR="00390785" w:rsidRPr="00D66011" w:rsidRDefault="0012583F" w:rsidP="00D66011">
            <w:pPr>
              <w:ind w:right="939"/>
              <w:contextualSpacing/>
              <w:jc w:val="right"/>
              <w:rPr>
                <w:szCs w:val="24"/>
              </w:rPr>
            </w:pPr>
            <w:r w:rsidRPr="00D66011">
              <w:rPr>
                <w:szCs w:val="24"/>
              </w:rPr>
              <w:t>16</w:t>
            </w:r>
            <w:r w:rsidR="00BD5EA5" w:rsidRPr="00D66011">
              <w:rPr>
                <w:szCs w:val="24"/>
              </w:rPr>
              <w:t>.0</w:t>
            </w:r>
          </w:p>
        </w:tc>
      </w:tr>
      <w:tr w:rsidR="005D26BE" w:rsidRPr="00D66011" w14:paraId="08ADFA29" w14:textId="77777777" w:rsidTr="007B4815">
        <w:tc>
          <w:tcPr>
            <w:tcW w:w="4883" w:type="dxa"/>
            <w:vAlign w:val="center"/>
          </w:tcPr>
          <w:p w14:paraId="672805AE" w14:textId="1B77D6F0" w:rsidR="005D26BE" w:rsidRPr="00D66011" w:rsidRDefault="005D26BE" w:rsidP="00D66011">
            <w:pPr>
              <w:contextualSpacing/>
              <w:rPr>
                <w:szCs w:val="24"/>
              </w:rPr>
            </w:pPr>
            <w:r w:rsidRPr="00D66011">
              <w:rPr>
                <w:szCs w:val="24"/>
              </w:rPr>
              <w:t xml:space="preserve">   </w:t>
            </w:r>
            <w:r w:rsidR="00954259" w:rsidRPr="00D66011">
              <w:rPr>
                <w:szCs w:val="24"/>
              </w:rPr>
              <w:t>Para-educator</w:t>
            </w:r>
            <w:r w:rsidR="0012583F" w:rsidRPr="00D66011">
              <w:rPr>
                <w:szCs w:val="24"/>
              </w:rPr>
              <w:t>s (Intensive Support Program)</w:t>
            </w:r>
            <w:r w:rsidRPr="00D66011">
              <w:rPr>
                <w:szCs w:val="24"/>
              </w:rPr>
              <w:t xml:space="preserve"> </w:t>
            </w:r>
          </w:p>
        </w:tc>
        <w:tc>
          <w:tcPr>
            <w:tcW w:w="2307" w:type="dxa"/>
            <w:vAlign w:val="center"/>
          </w:tcPr>
          <w:p w14:paraId="056EDA01" w14:textId="35C36631" w:rsidR="005D26BE" w:rsidRPr="00D66011" w:rsidRDefault="00AD24CA" w:rsidP="00D66011">
            <w:pPr>
              <w:ind w:right="939"/>
              <w:contextualSpacing/>
              <w:jc w:val="right"/>
              <w:rPr>
                <w:szCs w:val="24"/>
              </w:rPr>
            </w:pPr>
            <w:r w:rsidRPr="00D66011">
              <w:rPr>
                <w:szCs w:val="24"/>
              </w:rPr>
              <w:t>5</w:t>
            </w:r>
            <w:r w:rsidR="00BD5EA5" w:rsidRPr="00D66011">
              <w:rPr>
                <w:szCs w:val="24"/>
              </w:rPr>
              <w:t>.0</w:t>
            </w:r>
          </w:p>
        </w:tc>
      </w:tr>
      <w:tr w:rsidR="00AC1AAC" w:rsidRPr="00D66011" w14:paraId="4547927D" w14:textId="77777777" w:rsidTr="007B4815">
        <w:tc>
          <w:tcPr>
            <w:tcW w:w="4883" w:type="dxa"/>
            <w:vAlign w:val="center"/>
          </w:tcPr>
          <w:p w14:paraId="09FC856D" w14:textId="77777777" w:rsidR="00AC1AAC" w:rsidRPr="00D66011" w:rsidRDefault="00AC1AAC" w:rsidP="00D66011">
            <w:pPr>
              <w:contextualSpacing/>
              <w:rPr>
                <w:szCs w:val="24"/>
              </w:rPr>
            </w:pPr>
            <w:r w:rsidRPr="00D66011">
              <w:rPr>
                <w:szCs w:val="24"/>
              </w:rPr>
              <w:t xml:space="preserve">   Intensive Support Program Intern</w:t>
            </w:r>
          </w:p>
        </w:tc>
        <w:tc>
          <w:tcPr>
            <w:tcW w:w="2307" w:type="dxa"/>
            <w:vAlign w:val="center"/>
          </w:tcPr>
          <w:p w14:paraId="37975FEB" w14:textId="2D38285B" w:rsidR="00AC1AAC" w:rsidRPr="00D66011" w:rsidRDefault="00AC1AAC" w:rsidP="00D66011">
            <w:pPr>
              <w:ind w:right="939"/>
              <w:contextualSpacing/>
              <w:jc w:val="right"/>
              <w:rPr>
                <w:szCs w:val="24"/>
              </w:rPr>
            </w:pPr>
            <w:r w:rsidRPr="00D66011">
              <w:rPr>
                <w:szCs w:val="24"/>
              </w:rPr>
              <w:t>1</w:t>
            </w:r>
            <w:r w:rsidR="00BD5EA5" w:rsidRPr="00D66011">
              <w:rPr>
                <w:szCs w:val="24"/>
              </w:rPr>
              <w:t>.0</w:t>
            </w:r>
          </w:p>
        </w:tc>
      </w:tr>
      <w:tr w:rsidR="00DB7894" w:rsidRPr="00D66011" w14:paraId="568E8745" w14:textId="77777777" w:rsidTr="007B4815">
        <w:tc>
          <w:tcPr>
            <w:tcW w:w="4883" w:type="dxa"/>
            <w:shd w:val="clear" w:color="auto" w:fill="auto"/>
            <w:vAlign w:val="center"/>
          </w:tcPr>
          <w:p w14:paraId="19FD7F62" w14:textId="77777777" w:rsidR="00DB7894" w:rsidRPr="00D66011" w:rsidRDefault="00DB7894" w:rsidP="00D66011">
            <w:pPr>
              <w:contextualSpacing/>
              <w:rPr>
                <w:b/>
                <w:szCs w:val="24"/>
              </w:rPr>
            </w:pPr>
          </w:p>
        </w:tc>
        <w:tc>
          <w:tcPr>
            <w:tcW w:w="2307" w:type="dxa"/>
            <w:shd w:val="clear" w:color="auto" w:fill="auto"/>
            <w:vAlign w:val="center"/>
          </w:tcPr>
          <w:p w14:paraId="2D0C93CA" w14:textId="77777777" w:rsidR="00DB7894" w:rsidRPr="00D66011" w:rsidRDefault="00DB7894" w:rsidP="00D66011">
            <w:pPr>
              <w:ind w:right="939"/>
              <w:contextualSpacing/>
              <w:jc w:val="right"/>
              <w:rPr>
                <w:b/>
                <w:szCs w:val="24"/>
              </w:rPr>
            </w:pPr>
          </w:p>
        </w:tc>
      </w:tr>
      <w:tr w:rsidR="00390785" w:rsidRPr="00D66011" w14:paraId="46AE7EF2" w14:textId="77777777" w:rsidTr="007B4815">
        <w:tc>
          <w:tcPr>
            <w:tcW w:w="4883" w:type="dxa"/>
            <w:shd w:val="clear" w:color="auto" w:fill="auto"/>
            <w:vAlign w:val="center"/>
          </w:tcPr>
          <w:p w14:paraId="1562A74D" w14:textId="77777777" w:rsidR="00390785" w:rsidRPr="00D66011" w:rsidRDefault="00390785" w:rsidP="00D66011">
            <w:pPr>
              <w:contextualSpacing/>
              <w:rPr>
                <w:b/>
                <w:szCs w:val="24"/>
              </w:rPr>
            </w:pPr>
            <w:r w:rsidRPr="00D66011">
              <w:rPr>
                <w:b/>
                <w:szCs w:val="24"/>
              </w:rPr>
              <w:t>Pupil Support</w:t>
            </w:r>
          </w:p>
        </w:tc>
        <w:tc>
          <w:tcPr>
            <w:tcW w:w="2307" w:type="dxa"/>
            <w:shd w:val="clear" w:color="auto" w:fill="auto"/>
            <w:vAlign w:val="center"/>
          </w:tcPr>
          <w:p w14:paraId="04B8F57D" w14:textId="77777777" w:rsidR="00390785" w:rsidRPr="00D66011" w:rsidRDefault="00390785" w:rsidP="00D66011">
            <w:pPr>
              <w:ind w:right="939"/>
              <w:contextualSpacing/>
              <w:jc w:val="right"/>
              <w:rPr>
                <w:b/>
                <w:szCs w:val="24"/>
              </w:rPr>
            </w:pPr>
          </w:p>
        </w:tc>
      </w:tr>
      <w:tr w:rsidR="00390785" w:rsidRPr="00D66011" w14:paraId="7202BBC9" w14:textId="77777777" w:rsidTr="007B4815">
        <w:tc>
          <w:tcPr>
            <w:tcW w:w="4883" w:type="dxa"/>
            <w:vAlign w:val="center"/>
          </w:tcPr>
          <w:p w14:paraId="2F48EF25" w14:textId="12CCDC59" w:rsidR="00390785" w:rsidRPr="00D66011" w:rsidRDefault="00390785" w:rsidP="00D66011">
            <w:pPr>
              <w:contextualSpacing/>
              <w:rPr>
                <w:szCs w:val="24"/>
              </w:rPr>
            </w:pPr>
            <w:r w:rsidRPr="00D66011">
              <w:rPr>
                <w:szCs w:val="24"/>
              </w:rPr>
              <w:t xml:space="preserve">   Counselor</w:t>
            </w:r>
          </w:p>
        </w:tc>
        <w:tc>
          <w:tcPr>
            <w:tcW w:w="2307" w:type="dxa"/>
            <w:vAlign w:val="center"/>
          </w:tcPr>
          <w:p w14:paraId="1C0B2121" w14:textId="582DFF53" w:rsidR="00390785" w:rsidRPr="00D66011" w:rsidRDefault="0012583F" w:rsidP="00D66011">
            <w:pPr>
              <w:ind w:right="939"/>
              <w:contextualSpacing/>
              <w:jc w:val="right"/>
              <w:rPr>
                <w:szCs w:val="24"/>
              </w:rPr>
            </w:pPr>
            <w:r w:rsidRPr="00D66011">
              <w:rPr>
                <w:szCs w:val="24"/>
              </w:rPr>
              <w:t>1.4</w:t>
            </w:r>
          </w:p>
        </w:tc>
      </w:tr>
      <w:tr w:rsidR="0012583F" w:rsidRPr="00D66011" w14:paraId="67CB47D3" w14:textId="77777777" w:rsidTr="007B4815">
        <w:tc>
          <w:tcPr>
            <w:tcW w:w="4883" w:type="dxa"/>
            <w:vAlign w:val="center"/>
          </w:tcPr>
          <w:p w14:paraId="06402179" w14:textId="618005E8" w:rsidR="0012583F" w:rsidRPr="00D66011" w:rsidRDefault="0012583F" w:rsidP="00D66011">
            <w:pPr>
              <w:contextualSpacing/>
              <w:rPr>
                <w:szCs w:val="24"/>
              </w:rPr>
            </w:pPr>
            <w:r w:rsidRPr="00D66011">
              <w:rPr>
                <w:szCs w:val="24"/>
              </w:rPr>
              <w:t xml:space="preserve">   </w:t>
            </w:r>
            <w:r w:rsidR="00AD453A" w:rsidRPr="00D66011">
              <w:rPr>
                <w:szCs w:val="24"/>
              </w:rPr>
              <w:t>School-Based Clinic</w:t>
            </w:r>
            <w:r w:rsidR="00195CFB" w:rsidRPr="00D66011">
              <w:rPr>
                <w:szCs w:val="24"/>
              </w:rPr>
              <w:t>i</w:t>
            </w:r>
            <w:r w:rsidR="00AD453A" w:rsidRPr="00D66011">
              <w:rPr>
                <w:szCs w:val="24"/>
              </w:rPr>
              <w:t>an/</w:t>
            </w:r>
            <w:r w:rsidRPr="00D66011">
              <w:rPr>
                <w:szCs w:val="24"/>
              </w:rPr>
              <w:t>Social Worker</w:t>
            </w:r>
          </w:p>
        </w:tc>
        <w:tc>
          <w:tcPr>
            <w:tcW w:w="2307" w:type="dxa"/>
            <w:vAlign w:val="center"/>
          </w:tcPr>
          <w:p w14:paraId="6550CCBC" w14:textId="1AF14A37" w:rsidR="0012583F" w:rsidRPr="00D66011" w:rsidRDefault="00AD453A" w:rsidP="00D66011">
            <w:pPr>
              <w:ind w:right="939"/>
              <w:contextualSpacing/>
              <w:jc w:val="right"/>
              <w:rPr>
                <w:szCs w:val="24"/>
              </w:rPr>
            </w:pPr>
            <w:r w:rsidRPr="00D66011">
              <w:rPr>
                <w:szCs w:val="24"/>
              </w:rPr>
              <w:t>1</w:t>
            </w:r>
            <w:r w:rsidR="00BD5EA5" w:rsidRPr="00D66011">
              <w:rPr>
                <w:szCs w:val="24"/>
              </w:rPr>
              <w:t>.0</w:t>
            </w:r>
          </w:p>
        </w:tc>
      </w:tr>
      <w:tr w:rsidR="00390785" w:rsidRPr="00D66011" w14:paraId="75FE4488" w14:textId="77777777" w:rsidTr="007B4815">
        <w:tc>
          <w:tcPr>
            <w:tcW w:w="4883" w:type="dxa"/>
            <w:vAlign w:val="center"/>
          </w:tcPr>
          <w:p w14:paraId="6DEB1530" w14:textId="77777777" w:rsidR="00390785" w:rsidRPr="00D66011" w:rsidRDefault="00390785" w:rsidP="00D66011">
            <w:pPr>
              <w:contextualSpacing/>
              <w:rPr>
                <w:szCs w:val="24"/>
              </w:rPr>
            </w:pPr>
            <w:r w:rsidRPr="00D66011">
              <w:rPr>
                <w:szCs w:val="24"/>
              </w:rPr>
              <w:t xml:space="preserve">   Nurse</w:t>
            </w:r>
          </w:p>
        </w:tc>
        <w:tc>
          <w:tcPr>
            <w:tcW w:w="2307" w:type="dxa"/>
            <w:vAlign w:val="center"/>
          </w:tcPr>
          <w:p w14:paraId="6E98C659" w14:textId="35B8F267" w:rsidR="00390785" w:rsidRPr="00D66011" w:rsidRDefault="0012583F" w:rsidP="00D66011">
            <w:pPr>
              <w:ind w:right="939"/>
              <w:contextualSpacing/>
              <w:jc w:val="right"/>
              <w:rPr>
                <w:szCs w:val="24"/>
              </w:rPr>
            </w:pPr>
            <w:r w:rsidRPr="00D66011">
              <w:rPr>
                <w:szCs w:val="24"/>
              </w:rPr>
              <w:t>1</w:t>
            </w:r>
            <w:r w:rsidR="00BD5EA5" w:rsidRPr="00D66011">
              <w:rPr>
                <w:szCs w:val="24"/>
              </w:rPr>
              <w:t>.0</w:t>
            </w:r>
          </w:p>
        </w:tc>
      </w:tr>
      <w:tr w:rsidR="0012583F" w:rsidRPr="00D66011" w14:paraId="57DE8D26" w14:textId="77777777" w:rsidTr="007B4815">
        <w:tc>
          <w:tcPr>
            <w:tcW w:w="4883" w:type="dxa"/>
            <w:vAlign w:val="center"/>
          </w:tcPr>
          <w:p w14:paraId="6EEB1D8E" w14:textId="58E5301E" w:rsidR="0012583F" w:rsidRPr="00D66011" w:rsidRDefault="0012583F" w:rsidP="00D66011">
            <w:pPr>
              <w:contextualSpacing/>
              <w:rPr>
                <w:szCs w:val="24"/>
              </w:rPr>
            </w:pPr>
            <w:r w:rsidRPr="00D66011">
              <w:rPr>
                <w:szCs w:val="24"/>
              </w:rPr>
              <w:t xml:space="preserve">   Nurse </w:t>
            </w:r>
            <w:r w:rsidR="00C20DCE" w:rsidRPr="00D66011">
              <w:rPr>
                <w:szCs w:val="24"/>
              </w:rPr>
              <w:t>Assistant</w:t>
            </w:r>
          </w:p>
        </w:tc>
        <w:tc>
          <w:tcPr>
            <w:tcW w:w="2307" w:type="dxa"/>
            <w:vAlign w:val="center"/>
          </w:tcPr>
          <w:p w14:paraId="4CD9BAC2" w14:textId="34AC6DD3" w:rsidR="0012583F" w:rsidRPr="00D66011" w:rsidRDefault="0012583F" w:rsidP="00D66011">
            <w:pPr>
              <w:ind w:right="939"/>
              <w:contextualSpacing/>
              <w:jc w:val="right"/>
              <w:rPr>
                <w:szCs w:val="24"/>
              </w:rPr>
            </w:pPr>
            <w:r w:rsidRPr="00D66011">
              <w:rPr>
                <w:szCs w:val="24"/>
              </w:rPr>
              <w:t>0.5</w:t>
            </w:r>
          </w:p>
        </w:tc>
      </w:tr>
      <w:tr w:rsidR="00D94509" w:rsidRPr="00D66011" w14:paraId="664CC253" w14:textId="77777777" w:rsidTr="007B4815">
        <w:tc>
          <w:tcPr>
            <w:tcW w:w="4883" w:type="dxa"/>
            <w:vAlign w:val="center"/>
          </w:tcPr>
          <w:p w14:paraId="1C7C4690" w14:textId="29C7E81C" w:rsidR="00D94509" w:rsidRPr="00D66011" w:rsidRDefault="00D94509" w:rsidP="00D66011">
            <w:pPr>
              <w:contextualSpacing/>
              <w:rPr>
                <w:szCs w:val="24"/>
              </w:rPr>
            </w:pPr>
            <w:r w:rsidRPr="00D66011">
              <w:rPr>
                <w:szCs w:val="24"/>
              </w:rPr>
              <w:t xml:space="preserve">   Speech Language Pathologist</w:t>
            </w:r>
          </w:p>
        </w:tc>
        <w:tc>
          <w:tcPr>
            <w:tcW w:w="2307" w:type="dxa"/>
            <w:vAlign w:val="center"/>
          </w:tcPr>
          <w:p w14:paraId="66ABC260" w14:textId="75203A9B" w:rsidR="00D94509" w:rsidRPr="00D66011" w:rsidRDefault="00D94509" w:rsidP="00D66011">
            <w:pPr>
              <w:ind w:right="939"/>
              <w:contextualSpacing/>
              <w:jc w:val="right"/>
              <w:rPr>
                <w:szCs w:val="24"/>
              </w:rPr>
            </w:pPr>
            <w:r w:rsidRPr="00D66011">
              <w:rPr>
                <w:szCs w:val="24"/>
              </w:rPr>
              <w:t>0.8</w:t>
            </w:r>
          </w:p>
        </w:tc>
      </w:tr>
      <w:tr w:rsidR="008D4503" w:rsidRPr="00D66011" w14:paraId="6A1A2339" w14:textId="77777777" w:rsidTr="007B4815">
        <w:tc>
          <w:tcPr>
            <w:tcW w:w="4883" w:type="dxa"/>
            <w:vAlign w:val="center"/>
          </w:tcPr>
          <w:p w14:paraId="4A9554B6" w14:textId="5826C3FE" w:rsidR="008D4503" w:rsidRPr="00D66011" w:rsidRDefault="008D4503" w:rsidP="00D66011">
            <w:pPr>
              <w:contextualSpacing/>
              <w:rPr>
                <w:szCs w:val="24"/>
              </w:rPr>
            </w:pPr>
            <w:r w:rsidRPr="00D66011">
              <w:rPr>
                <w:szCs w:val="24"/>
              </w:rPr>
              <w:t xml:space="preserve">   Communications Facilitator</w:t>
            </w:r>
          </w:p>
        </w:tc>
        <w:tc>
          <w:tcPr>
            <w:tcW w:w="2307" w:type="dxa"/>
            <w:vAlign w:val="center"/>
          </w:tcPr>
          <w:p w14:paraId="5DDFB470" w14:textId="13382BC4" w:rsidR="008D4503" w:rsidRPr="00D66011" w:rsidRDefault="008D4503" w:rsidP="00D66011">
            <w:pPr>
              <w:ind w:right="939"/>
              <w:contextualSpacing/>
              <w:jc w:val="right"/>
              <w:rPr>
                <w:szCs w:val="24"/>
              </w:rPr>
            </w:pPr>
            <w:r w:rsidRPr="00D66011">
              <w:rPr>
                <w:szCs w:val="24"/>
              </w:rPr>
              <w:t>1</w:t>
            </w:r>
            <w:r w:rsidR="00BD5EA5" w:rsidRPr="00D66011">
              <w:rPr>
                <w:szCs w:val="24"/>
              </w:rPr>
              <w:t>.0</w:t>
            </w:r>
          </w:p>
        </w:tc>
      </w:tr>
      <w:tr w:rsidR="00D94509" w:rsidRPr="00D66011" w14:paraId="305C5473" w14:textId="77777777" w:rsidTr="007B4815">
        <w:tc>
          <w:tcPr>
            <w:tcW w:w="4883" w:type="dxa"/>
            <w:vAlign w:val="center"/>
          </w:tcPr>
          <w:p w14:paraId="2441A9ED" w14:textId="200F9A74" w:rsidR="00D94509" w:rsidRPr="00D66011" w:rsidRDefault="00D94509" w:rsidP="00D66011">
            <w:pPr>
              <w:contextualSpacing/>
              <w:rPr>
                <w:szCs w:val="24"/>
              </w:rPr>
            </w:pPr>
            <w:r w:rsidRPr="00D66011">
              <w:rPr>
                <w:szCs w:val="24"/>
              </w:rPr>
              <w:t xml:space="preserve">   Other Pupil Behavior Support Personnel</w:t>
            </w:r>
          </w:p>
        </w:tc>
        <w:tc>
          <w:tcPr>
            <w:tcW w:w="2307" w:type="dxa"/>
            <w:vAlign w:val="center"/>
          </w:tcPr>
          <w:p w14:paraId="0620B8C0" w14:textId="6CF3C994" w:rsidR="00D94509" w:rsidRPr="00D66011" w:rsidRDefault="00D94509" w:rsidP="00D66011">
            <w:pPr>
              <w:ind w:right="939"/>
              <w:contextualSpacing/>
              <w:jc w:val="right"/>
              <w:rPr>
                <w:szCs w:val="24"/>
              </w:rPr>
            </w:pPr>
            <w:r w:rsidRPr="00D66011">
              <w:rPr>
                <w:szCs w:val="24"/>
              </w:rPr>
              <w:t>1</w:t>
            </w:r>
            <w:r w:rsidR="00BD5EA5" w:rsidRPr="00D66011">
              <w:rPr>
                <w:szCs w:val="24"/>
              </w:rPr>
              <w:t>.0</w:t>
            </w:r>
          </w:p>
        </w:tc>
      </w:tr>
      <w:tr w:rsidR="00390785" w:rsidRPr="00D66011" w14:paraId="57BAF0C6" w14:textId="77777777" w:rsidTr="007B4815">
        <w:tc>
          <w:tcPr>
            <w:tcW w:w="4883" w:type="dxa"/>
            <w:vAlign w:val="center"/>
          </w:tcPr>
          <w:p w14:paraId="4C2E6094" w14:textId="77777777" w:rsidR="00390785" w:rsidRPr="00D66011" w:rsidRDefault="005D26BE" w:rsidP="00D66011">
            <w:pPr>
              <w:ind w:left="342" w:hanging="342"/>
              <w:contextualSpacing/>
              <w:rPr>
                <w:szCs w:val="24"/>
              </w:rPr>
            </w:pPr>
            <w:r w:rsidRPr="00D66011">
              <w:rPr>
                <w:szCs w:val="24"/>
              </w:rPr>
              <w:t xml:space="preserve">   Custodians and Maintenance Staff</w:t>
            </w:r>
          </w:p>
        </w:tc>
        <w:tc>
          <w:tcPr>
            <w:tcW w:w="2307" w:type="dxa"/>
            <w:vAlign w:val="center"/>
          </w:tcPr>
          <w:p w14:paraId="2A3BEB34" w14:textId="5F8928A0" w:rsidR="00390785" w:rsidRPr="00D66011" w:rsidRDefault="00D94509" w:rsidP="00D66011">
            <w:pPr>
              <w:ind w:right="939"/>
              <w:contextualSpacing/>
              <w:jc w:val="right"/>
              <w:rPr>
                <w:szCs w:val="24"/>
              </w:rPr>
            </w:pPr>
            <w:r w:rsidRPr="00D66011">
              <w:rPr>
                <w:szCs w:val="24"/>
              </w:rPr>
              <w:t>3</w:t>
            </w:r>
            <w:r w:rsidR="00BD5EA5" w:rsidRPr="00D66011">
              <w:rPr>
                <w:szCs w:val="24"/>
              </w:rPr>
              <w:t>.0</w:t>
            </w:r>
          </w:p>
        </w:tc>
      </w:tr>
    </w:tbl>
    <w:p w14:paraId="673EB37E" w14:textId="502B24BE" w:rsidR="00EC1208" w:rsidRPr="00D66011" w:rsidRDefault="00EC1208" w:rsidP="00D66011">
      <w:pPr>
        <w:contextualSpacing/>
        <w:rPr>
          <w:szCs w:val="24"/>
        </w:rPr>
      </w:pPr>
      <w:r w:rsidRPr="00D66011">
        <w:rPr>
          <w:szCs w:val="24"/>
        </w:rPr>
        <w:t>NOTE: Special education and English as a second language (ESOL) teachers are school-based employees of the supervisory union.</w:t>
      </w:r>
      <w:r w:rsidR="00AD453A" w:rsidRPr="00D66011">
        <w:rPr>
          <w:szCs w:val="24"/>
        </w:rPr>
        <w:t xml:space="preserve">  </w:t>
      </w:r>
      <w:r w:rsidR="00195CFB" w:rsidRPr="00D66011">
        <w:rPr>
          <w:szCs w:val="24"/>
        </w:rPr>
        <w:t xml:space="preserve">The school-based clinician is an employee of an external health organization.  Tier 2 interventionists work at a slightly reduced </w:t>
      </w:r>
      <w:r w:rsidR="00D91BC2" w:rsidRPr="00D66011">
        <w:rPr>
          <w:szCs w:val="24"/>
        </w:rPr>
        <w:t>rate</w:t>
      </w:r>
      <w:r w:rsidR="00195CFB" w:rsidRPr="00D66011">
        <w:rPr>
          <w:szCs w:val="24"/>
        </w:rPr>
        <w:t>, such that each of the seven interventionists listed above is technically at a 0.973 FTE.</w:t>
      </w:r>
    </w:p>
    <w:p w14:paraId="39B3AF53" w14:textId="76068D53" w:rsidR="00390785" w:rsidRPr="00D66011" w:rsidRDefault="00390785" w:rsidP="00D66011">
      <w:pPr>
        <w:contextualSpacing/>
        <w:rPr>
          <w:szCs w:val="24"/>
        </w:rPr>
      </w:pPr>
      <w:r w:rsidRPr="00D66011">
        <w:rPr>
          <w:b/>
          <w:szCs w:val="24"/>
        </w:rPr>
        <w:t>Source</w:t>
      </w:r>
      <w:r w:rsidRPr="00D66011">
        <w:rPr>
          <w:szCs w:val="24"/>
        </w:rPr>
        <w:t>: Personal communication with school staff</w:t>
      </w:r>
      <w:r w:rsidR="00716D07" w:rsidRPr="00D66011">
        <w:rPr>
          <w:szCs w:val="24"/>
        </w:rPr>
        <w:t>.</w:t>
      </w:r>
    </w:p>
    <w:p w14:paraId="1A8B48D7" w14:textId="77777777" w:rsidR="00336CCF" w:rsidRPr="00D66011" w:rsidRDefault="00336CCF" w:rsidP="00D66011">
      <w:pPr>
        <w:contextualSpacing/>
        <w:rPr>
          <w:szCs w:val="24"/>
        </w:rPr>
      </w:pPr>
    </w:p>
    <w:p w14:paraId="46ADAE04" w14:textId="77777777" w:rsidR="002444DD" w:rsidRPr="00D66011" w:rsidRDefault="002444DD" w:rsidP="00D66011">
      <w:pPr>
        <w:contextualSpacing/>
        <w:rPr>
          <w:szCs w:val="24"/>
        </w:rPr>
      </w:pPr>
    </w:p>
    <w:p w14:paraId="2483E052" w14:textId="77777777" w:rsidR="00B27385" w:rsidRPr="00D66011" w:rsidRDefault="00B27385" w:rsidP="00B27385">
      <w:pPr>
        <w:contextualSpacing/>
        <w:rPr>
          <w:szCs w:val="24"/>
        </w:rPr>
      </w:pPr>
      <w:r w:rsidRPr="00D66011">
        <w:rPr>
          <w:szCs w:val="24"/>
        </w:rPr>
        <w:t>Several staff members support students’ wellbeing.  The school has a full-time counselor as well as a part-time counselor and a school-based clinician who support students’ social-emotional health.  Academy School also has a speech language pathologist (0.8 FTE), a full-time nurse, and a part-time nurse assistant.</w:t>
      </w:r>
    </w:p>
    <w:p w14:paraId="724176F6" w14:textId="77777777" w:rsidR="00B27385" w:rsidRDefault="00B27385" w:rsidP="00D66011">
      <w:pPr>
        <w:contextualSpacing/>
        <w:rPr>
          <w:szCs w:val="24"/>
        </w:rPr>
      </w:pPr>
    </w:p>
    <w:p w14:paraId="71FFB57A" w14:textId="42E18B15" w:rsidR="00880A01" w:rsidRDefault="000A276D" w:rsidP="00D66011">
      <w:pPr>
        <w:contextualSpacing/>
        <w:rPr>
          <w:szCs w:val="24"/>
        </w:rPr>
      </w:pPr>
      <w:r w:rsidRPr="00D66011">
        <w:rPr>
          <w:szCs w:val="24"/>
        </w:rPr>
        <w:t xml:space="preserve">Five teacher leaders (two for English language arts, two for mathematics, and one for data analysis) </w:t>
      </w:r>
      <w:r w:rsidR="00BA27B8" w:rsidRPr="00D66011">
        <w:rPr>
          <w:szCs w:val="24"/>
        </w:rPr>
        <w:t xml:space="preserve">have extra responsibilities associated with professional development and </w:t>
      </w:r>
      <w:r w:rsidR="00024E07" w:rsidRPr="00D66011">
        <w:rPr>
          <w:szCs w:val="24"/>
        </w:rPr>
        <w:t xml:space="preserve">curriculum </w:t>
      </w:r>
      <w:r w:rsidR="00024E07" w:rsidRPr="00D66011">
        <w:rPr>
          <w:szCs w:val="24"/>
        </w:rPr>
        <w:lastRenderedPageBreak/>
        <w:t>planning.  However, these teachers carry full-time teaching loads</w:t>
      </w:r>
      <w:r w:rsidR="00797400" w:rsidRPr="00D66011">
        <w:rPr>
          <w:szCs w:val="24"/>
        </w:rPr>
        <w:t xml:space="preserve"> at Academy School</w:t>
      </w:r>
      <w:r w:rsidR="00024E07" w:rsidRPr="00D66011">
        <w:rPr>
          <w:szCs w:val="24"/>
        </w:rPr>
        <w:t xml:space="preserve">, so their responsibilities as leaders come in addition to </w:t>
      </w:r>
      <w:r w:rsidR="00285BB9" w:rsidRPr="00D66011">
        <w:rPr>
          <w:szCs w:val="24"/>
        </w:rPr>
        <w:t xml:space="preserve">their </w:t>
      </w:r>
      <w:r w:rsidR="00024E07" w:rsidRPr="00D66011">
        <w:rPr>
          <w:szCs w:val="24"/>
        </w:rPr>
        <w:t>teaching responsibilities.</w:t>
      </w:r>
      <w:r w:rsidR="001306C0" w:rsidRPr="00D66011">
        <w:rPr>
          <w:szCs w:val="24"/>
        </w:rPr>
        <w:t xml:space="preserve">  </w:t>
      </w:r>
      <w:r w:rsidR="00931FE7" w:rsidRPr="00D66011">
        <w:rPr>
          <w:szCs w:val="24"/>
        </w:rPr>
        <w:t>Additional instructional coach support comes from the supervisory union, which employs a full-time literacy coach and a part-time math coach.</w:t>
      </w:r>
      <w:r w:rsidR="00F7287C" w:rsidRPr="00D66011">
        <w:rPr>
          <w:rStyle w:val="FootnoteReference"/>
          <w:szCs w:val="24"/>
        </w:rPr>
        <w:footnoteReference w:id="3"/>
      </w:r>
      <w:r w:rsidR="00931FE7" w:rsidRPr="00D66011">
        <w:rPr>
          <w:szCs w:val="24"/>
        </w:rPr>
        <w:t xml:space="preserve">  Especially for issues related to English language arts, where the supervisory union coach is able to devote full-time attention to </w:t>
      </w:r>
      <w:r w:rsidR="00316E50" w:rsidRPr="00D66011">
        <w:rPr>
          <w:szCs w:val="24"/>
        </w:rPr>
        <w:t>instructional support</w:t>
      </w:r>
      <w:r w:rsidR="00931FE7" w:rsidRPr="00D66011">
        <w:rPr>
          <w:szCs w:val="24"/>
        </w:rPr>
        <w:t xml:space="preserve">, teachers at Academy School </w:t>
      </w:r>
      <w:r w:rsidR="00316E50" w:rsidRPr="00D66011">
        <w:rPr>
          <w:szCs w:val="24"/>
        </w:rPr>
        <w:t xml:space="preserve">frequently ask the coach to observe lessons, model </w:t>
      </w:r>
      <w:r w:rsidR="00931FE7" w:rsidRPr="00D66011">
        <w:rPr>
          <w:szCs w:val="24"/>
        </w:rPr>
        <w:t>instructional practices, and use research-based models in designing lessons for students</w:t>
      </w:r>
      <w:r w:rsidR="00620FD3" w:rsidRPr="00D66011">
        <w:rPr>
          <w:szCs w:val="24"/>
        </w:rPr>
        <w:t>.</w:t>
      </w:r>
      <w:r w:rsidR="00B24AA2" w:rsidRPr="00D66011">
        <w:rPr>
          <w:szCs w:val="24"/>
        </w:rPr>
        <w:t xml:space="preserve">   </w:t>
      </w:r>
    </w:p>
    <w:p w14:paraId="24C7EAB5" w14:textId="77777777" w:rsidR="00B27385" w:rsidRPr="00D66011" w:rsidRDefault="00B27385" w:rsidP="00D66011">
      <w:pPr>
        <w:contextualSpacing/>
        <w:rPr>
          <w:szCs w:val="24"/>
        </w:rPr>
      </w:pPr>
    </w:p>
    <w:p w14:paraId="3D59E35C" w14:textId="3029A30A" w:rsidR="00E94789" w:rsidRPr="00D66011" w:rsidRDefault="00E94789" w:rsidP="00D66011">
      <w:pPr>
        <w:pStyle w:val="Heading1"/>
        <w:spacing w:before="0"/>
        <w:contextualSpacing/>
        <w:rPr>
          <w:szCs w:val="24"/>
        </w:rPr>
      </w:pPr>
      <w:bookmarkStart w:id="27" w:name="_Toc438219301"/>
      <w:r w:rsidRPr="00D66011">
        <w:rPr>
          <w:szCs w:val="24"/>
        </w:rPr>
        <w:t>Goals</w:t>
      </w:r>
      <w:r w:rsidR="00B407E2" w:rsidRPr="00D66011">
        <w:rPr>
          <w:szCs w:val="24"/>
        </w:rPr>
        <w:t xml:space="preserve"> and School O</w:t>
      </w:r>
      <w:r w:rsidR="002C6B59" w:rsidRPr="00D66011">
        <w:rPr>
          <w:szCs w:val="24"/>
        </w:rPr>
        <w:t>rganization</w:t>
      </w:r>
      <w:bookmarkEnd w:id="27"/>
    </w:p>
    <w:p w14:paraId="5383C708" w14:textId="77777777" w:rsidR="00285000" w:rsidRPr="00D66011" w:rsidRDefault="00285000" w:rsidP="00D66011">
      <w:pPr>
        <w:contextualSpacing/>
        <w:rPr>
          <w:szCs w:val="24"/>
        </w:rPr>
      </w:pPr>
    </w:p>
    <w:p w14:paraId="6B5F788B" w14:textId="48FED43F" w:rsidR="002C6B59" w:rsidRPr="00D66011" w:rsidRDefault="002C6B59" w:rsidP="00B27385">
      <w:pPr>
        <w:pStyle w:val="Heading2"/>
      </w:pPr>
      <w:bookmarkStart w:id="28" w:name="_Toc438219302"/>
      <w:r w:rsidRPr="00D66011">
        <w:t>Goals</w:t>
      </w:r>
      <w:bookmarkEnd w:id="28"/>
    </w:p>
    <w:p w14:paraId="48A04EE0" w14:textId="77777777" w:rsidR="002C6B59" w:rsidRPr="00D66011" w:rsidRDefault="002C6B59" w:rsidP="00D66011">
      <w:pPr>
        <w:contextualSpacing/>
        <w:rPr>
          <w:szCs w:val="24"/>
        </w:rPr>
      </w:pPr>
    </w:p>
    <w:p w14:paraId="23CE0E28" w14:textId="6AEB6804" w:rsidR="000D2DD7" w:rsidRPr="00D66011" w:rsidRDefault="000D2DD7" w:rsidP="00D66011">
      <w:pPr>
        <w:contextualSpacing/>
        <w:rPr>
          <w:szCs w:val="24"/>
        </w:rPr>
      </w:pPr>
      <w:r w:rsidRPr="00D66011">
        <w:rPr>
          <w:szCs w:val="24"/>
        </w:rPr>
        <w:t xml:space="preserve">As is also noted in the report on Oak Grove Elementary School, the Windham Southeast Supervisory Union maintains an action plan with three main goals: (1) have safe and healthy schools; (2) improve student learning; and (3) increase educator, parent, and student leadership in the system.  In terms of student learning, WSESU has a goal to “decrease </w:t>
      </w:r>
      <w:r w:rsidR="00C4155D" w:rsidRPr="00D66011">
        <w:rPr>
          <w:szCs w:val="24"/>
        </w:rPr>
        <w:t>[</w:t>
      </w:r>
      <w:r w:rsidR="00285BB9" w:rsidRPr="00D66011">
        <w:rPr>
          <w:szCs w:val="24"/>
        </w:rPr>
        <w:t>the</w:t>
      </w:r>
      <w:r w:rsidR="00C4155D" w:rsidRPr="00D66011">
        <w:rPr>
          <w:szCs w:val="24"/>
        </w:rPr>
        <w:t>]</w:t>
      </w:r>
      <w:r w:rsidR="00285BB9" w:rsidRPr="00D66011">
        <w:rPr>
          <w:szCs w:val="24"/>
        </w:rPr>
        <w:t xml:space="preserve"> </w:t>
      </w:r>
      <w:r w:rsidRPr="00D66011">
        <w:rPr>
          <w:szCs w:val="24"/>
        </w:rPr>
        <w:t>achievement gap by 10 points on the NECAP results” and another goal to “increase Special Education student participation in general education classrooms to 80</w:t>
      </w:r>
      <w:r w:rsidR="00285BB9" w:rsidRPr="00D66011">
        <w:rPr>
          <w:szCs w:val="24"/>
        </w:rPr>
        <w:t xml:space="preserve"> percent</w:t>
      </w:r>
      <w:r w:rsidRPr="00D66011">
        <w:rPr>
          <w:szCs w:val="24"/>
        </w:rPr>
        <w:t xml:space="preserve"> pK-12.”  </w:t>
      </w:r>
    </w:p>
    <w:p w14:paraId="0FF4A171" w14:textId="77777777" w:rsidR="0001531B" w:rsidRPr="00D66011" w:rsidRDefault="0001531B" w:rsidP="00D66011">
      <w:pPr>
        <w:contextualSpacing/>
        <w:rPr>
          <w:szCs w:val="24"/>
        </w:rPr>
      </w:pPr>
    </w:p>
    <w:p w14:paraId="7EFB325F" w14:textId="46CDB0D2" w:rsidR="00C309F9" w:rsidRPr="00D66011" w:rsidRDefault="00F72689" w:rsidP="00D66011">
      <w:pPr>
        <w:contextualSpacing/>
        <w:rPr>
          <w:szCs w:val="24"/>
        </w:rPr>
      </w:pPr>
      <w:r w:rsidRPr="00D66011">
        <w:rPr>
          <w:szCs w:val="24"/>
        </w:rPr>
        <w:t xml:space="preserve">Academy School’s </w:t>
      </w:r>
      <w:r w:rsidR="00C309F9" w:rsidRPr="00D66011">
        <w:rPr>
          <w:szCs w:val="24"/>
        </w:rPr>
        <w:t>action</w:t>
      </w:r>
      <w:r w:rsidRPr="00D66011">
        <w:rPr>
          <w:szCs w:val="24"/>
        </w:rPr>
        <w:t xml:space="preserve"> plan aligns with the WSESU plan and provides more targeted action items for Academy School.  A school improvement team, which </w:t>
      </w:r>
      <w:r w:rsidR="00142798" w:rsidRPr="00D66011">
        <w:rPr>
          <w:szCs w:val="24"/>
        </w:rPr>
        <w:t>comprises</w:t>
      </w:r>
      <w:r w:rsidRPr="00D66011">
        <w:rPr>
          <w:szCs w:val="24"/>
        </w:rPr>
        <w:t xml:space="preserve"> a large faculty council that includes representatives from all grade levels and multiple content areas, creates and monitors progress o</w:t>
      </w:r>
      <w:r w:rsidR="00285BB9" w:rsidRPr="00D66011">
        <w:rPr>
          <w:szCs w:val="24"/>
        </w:rPr>
        <w:t>n</w:t>
      </w:r>
      <w:r w:rsidRPr="00D66011">
        <w:rPr>
          <w:szCs w:val="24"/>
        </w:rPr>
        <w:t xml:space="preserve"> the school’s plan.  This faculty council meets to discuss school goals, and members of the council help communicate these goals to the entire faculty.</w:t>
      </w:r>
      <w:r w:rsidR="00C309F9" w:rsidRPr="00D66011">
        <w:rPr>
          <w:szCs w:val="24"/>
        </w:rPr>
        <w:t xml:space="preserve">  For the 2015</w:t>
      </w:r>
      <w:r w:rsidR="005500F0" w:rsidRPr="00D66011">
        <w:rPr>
          <w:szCs w:val="24"/>
        </w:rPr>
        <w:t>-16</w:t>
      </w:r>
      <w:r w:rsidR="00C309F9" w:rsidRPr="00D66011">
        <w:rPr>
          <w:szCs w:val="24"/>
        </w:rPr>
        <w:t xml:space="preserve"> school year, action items on Academy School’s plan focus on:</w:t>
      </w:r>
    </w:p>
    <w:p w14:paraId="27BF40BE" w14:textId="77777777" w:rsidR="00A953E1" w:rsidRPr="00D66011" w:rsidRDefault="00A953E1" w:rsidP="00D66011">
      <w:pPr>
        <w:contextualSpacing/>
        <w:rPr>
          <w:szCs w:val="24"/>
        </w:rPr>
      </w:pPr>
    </w:p>
    <w:p w14:paraId="0ED63F2A" w14:textId="5300DF80" w:rsidR="00C309F9" w:rsidRPr="00D66011" w:rsidRDefault="00C309F9" w:rsidP="00D66011">
      <w:pPr>
        <w:pStyle w:val="ListParagraph"/>
        <w:numPr>
          <w:ilvl w:val="0"/>
          <w:numId w:val="10"/>
        </w:numPr>
        <w:rPr>
          <w:szCs w:val="24"/>
        </w:rPr>
      </w:pPr>
      <w:r w:rsidRPr="00D66011">
        <w:rPr>
          <w:szCs w:val="24"/>
        </w:rPr>
        <w:t>Ensuring that educators use results of diagnostic and other assessments to inform curriculum and instruction and to target services to students as needed</w:t>
      </w:r>
    </w:p>
    <w:p w14:paraId="7E84892B" w14:textId="638B0AE3" w:rsidR="009F2C1A" w:rsidRPr="00D66011" w:rsidRDefault="009F2C1A" w:rsidP="00D66011">
      <w:pPr>
        <w:pStyle w:val="ListParagraph"/>
        <w:numPr>
          <w:ilvl w:val="0"/>
          <w:numId w:val="10"/>
        </w:numPr>
        <w:rPr>
          <w:szCs w:val="24"/>
        </w:rPr>
      </w:pPr>
      <w:r w:rsidRPr="00D66011">
        <w:rPr>
          <w:szCs w:val="24"/>
        </w:rPr>
        <w:t>Providing students with the tools they need to develop critical thinking skills</w:t>
      </w:r>
    </w:p>
    <w:p w14:paraId="19E28D90" w14:textId="682D9B0D" w:rsidR="009F2C1A" w:rsidRPr="00D66011" w:rsidRDefault="009F2C1A" w:rsidP="00D66011">
      <w:pPr>
        <w:pStyle w:val="ListParagraph"/>
        <w:numPr>
          <w:ilvl w:val="0"/>
          <w:numId w:val="10"/>
        </w:numPr>
        <w:rPr>
          <w:szCs w:val="24"/>
        </w:rPr>
      </w:pPr>
      <w:r w:rsidRPr="00D66011">
        <w:rPr>
          <w:szCs w:val="24"/>
        </w:rPr>
        <w:t>Promoting healthy social-emotional development</w:t>
      </w:r>
    </w:p>
    <w:p w14:paraId="559C1585" w14:textId="38A233D7" w:rsidR="009F2C1A" w:rsidRPr="00D66011" w:rsidRDefault="009F2C1A" w:rsidP="00D66011">
      <w:pPr>
        <w:pStyle w:val="ListParagraph"/>
        <w:numPr>
          <w:ilvl w:val="0"/>
          <w:numId w:val="10"/>
        </w:numPr>
        <w:rPr>
          <w:szCs w:val="24"/>
        </w:rPr>
      </w:pPr>
      <w:r w:rsidRPr="00D66011">
        <w:rPr>
          <w:szCs w:val="24"/>
        </w:rPr>
        <w:t>Cultivating relationships with parents and families</w:t>
      </w:r>
      <w:r w:rsidR="00223D4A" w:rsidRPr="00D66011">
        <w:rPr>
          <w:szCs w:val="24"/>
        </w:rPr>
        <w:t>,</w:t>
      </w:r>
      <w:r w:rsidRPr="00D66011">
        <w:rPr>
          <w:szCs w:val="24"/>
        </w:rPr>
        <w:t xml:space="preserve"> and</w:t>
      </w:r>
    </w:p>
    <w:p w14:paraId="738F695C" w14:textId="50B26E85" w:rsidR="00C309F9" w:rsidRPr="00D66011" w:rsidRDefault="00C309F9" w:rsidP="00D66011">
      <w:pPr>
        <w:pStyle w:val="ListParagraph"/>
        <w:numPr>
          <w:ilvl w:val="0"/>
          <w:numId w:val="10"/>
        </w:numPr>
        <w:rPr>
          <w:szCs w:val="24"/>
        </w:rPr>
      </w:pPr>
      <w:r w:rsidRPr="00D66011">
        <w:rPr>
          <w:szCs w:val="24"/>
        </w:rPr>
        <w:t>Ensuring that educators receive appropriate, job-embedded professional development in the areas of data use, implementation of the multi-tiered system of support (MTSS) model, classroom content, and students’ social-emotional development.</w:t>
      </w:r>
    </w:p>
    <w:p w14:paraId="64268D40" w14:textId="77777777" w:rsidR="002C6B59" w:rsidRPr="00D66011" w:rsidRDefault="002C6B59" w:rsidP="00D66011">
      <w:pPr>
        <w:pStyle w:val="ListParagraph"/>
        <w:rPr>
          <w:szCs w:val="24"/>
        </w:rPr>
      </w:pPr>
    </w:p>
    <w:p w14:paraId="4E6DBF02" w14:textId="5831BBE1" w:rsidR="00E94789" w:rsidRPr="00D66011" w:rsidRDefault="00265F23" w:rsidP="00B27385">
      <w:pPr>
        <w:pStyle w:val="Heading2"/>
      </w:pPr>
      <w:bookmarkStart w:id="29" w:name="_Toc438219303"/>
      <w:r w:rsidRPr="00D66011">
        <w:t>Daily</w:t>
      </w:r>
      <w:r w:rsidR="00E94789" w:rsidRPr="00D66011">
        <w:t xml:space="preserve"> Schedule</w:t>
      </w:r>
      <w:bookmarkEnd w:id="29"/>
    </w:p>
    <w:p w14:paraId="63459DCB" w14:textId="77777777" w:rsidR="008759B3" w:rsidRPr="00D66011" w:rsidRDefault="008759B3" w:rsidP="00D66011">
      <w:pPr>
        <w:contextualSpacing/>
        <w:rPr>
          <w:szCs w:val="24"/>
        </w:rPr>
      </w:pPr>
    </w:p>
    <w:p w14:paraId="6CAA39D1" w14:textId="6236EFB7" w:rsidR="00F13423" w:rsidRPr="00D66011" w:rsidRDefault="00223D4A" w:rsidP="00D66011">
      <w:pPr>
        <w:contextualSpacing/>
        <w:rPr>
          <w:szCs w:val="24"/>
        </w:rPr>
      </w:pPr>
      <w:r w:rsidRPr="00D66011">
        <w:rPr>
          <w:szCs w:val="24"/>
        </w:rPr>
        <w:t>For students, the s</w:t>
      </w:r>
      <w:r w:rsidR="004735A3" w:rsidRPr="00D66011">
        <w:rPr>
          <w:szCs w:val="24"/>
        </w:rPr>
        <w:t xml:space="preserve">chool starts at 8:18 </w:t>
      </w:r>
      <w:r w:rsidR="00285BB9" w:rsidRPr="00D66011">
        <w:rPr>
          <w:szCs w:val="24"/>
        </w:rPr>
        <w:t xml:space="preserve">a.m. </w:t>
      </w:r>
      <w:r w:rsidR="004735A3" w:rsidRPr="00D66011">
        <w:rPr>
          <w:szCs w:val="24"/>
        </w:rPr>
        <w:t>and ends at 2:50</w:t>
      </w:r>
      <w:r w:rsidR="00285BB9" w:rsidRPr="00D66011">
        <w:rPr>
          <w:szCs w:val="24"/>
        </w:rPr>
        <w:t xml:space="preserve"> p.m</w:t>
      </w:r>
      <w:r w:rsidR="004735A3" w:rsidRPr="00D66011">
        <w:rPr>
          <w:szCs w:val="24"/>
        </w:rPr>
        <w:t xml:space="preserve">.  </w:t>
      </w:r>
      <w:r w:rsidR="007040F0" w:rsidRPr="00D66011">
        <w:rPr>
          <w:szCs w:val="24"/>
        </w:rPr>
        <w:t xml:space="preserve">School staff report that, during a period of change in the school several years ago, </w:t>
      </w:r>
      <w:r w:rsidR="00C57099" w:rsidRPr="00D66011">
        <w:rPr>
          <w:szCs w:val="24"/>
        </w:rPr>
        <w:t xml:space="preserve">faculty members focused </w:t>
      </w:r>
      <w:r w:rsidR="001828A9" w:rsidRPr="00D66011">
        <w:rPr>
          <w:szCs w:val="24"/>
        </w:rPr>
        <w:t xml:space="preserve">energy and attention </w:t>
      </w:r>
      <w:r w:rsidR="00C57099" w:rsidRPr="00D66011">
        <w:rPr>
          <w:szCs w:val="24"/>
        </w:rPr>
        <w:t xml:space="preserve">on the topic of instructional time and made </w:t>
      </w:r>
      <w:r w:rsidR="001828A9" w:rsidRPr="00D66011">
        <w:rPr>
          <w:szCs w:val="24"/>
        </w:rPr>
        <w:t>changes</w:t>
      </w:r>
      <w:r w:rsidR="00C57099" w:rsidRPr="00D66011">
        <w:rPr>
          <w:szCs w:val="24"/>
        </w:rPr>
        <w:t xml:space="preserve"> regarding what configuration of time would </w:t>
      </w:r>
      <w:r w:rsidR="00C57099" w:rsidRPr="00D66011">
        <w:rPr>
          <w:szCs w:val="24"/>
        </w:rPr>
        <w:lastRenderedPageBreak/>
        <w:t>advance student learning</w:t>
      </w:r>
      <w:r w:rsidR="007040F0" w:rsidRPr="00D66011">
        <w:rPr>
          <w:szCs w:val="24"/>
        </w:rPr>
        <w:t xml:space="preserve">.  Now, educators are </w:t>
      </w:r>
      <w:r w:rsidR="00285BB9" w:rsidRPr="00D66011">
        <w:rPr>
          <w:szCs w:val="24"/>
        </w:rPr>
        <w:t xml:space="preserve">more </w:t>
      </w:r>
      <w:r w:rsidR="007040F0" w:rsidRPr="00D66011">
        <w:rPr>
          <w:szCs w:val="24"/>
        </w:rPr>
        <w:t xml:space="preserve">aware of how they use instructional time and protect time for core subjects.  </w:t>
      </w:r>
      <w:r w:rsidR="00343823" w:rsidRPr="00D66011">
        <w:rPr>
          <w:szCs w:val="24"/>
        </w:rPr>
        <w:t>Specifically, e</w:t>
      </w:r>
      <w:r w:rsidR="00384595" w:rsidRPr="00D66011">
        <w:rPr>
          <w:szCs w:val="24"/>
        </w:rPr>
        <w:t xml:space="preserve">ach classroom is expected to spend 90 minutes of </w:t>
      </w:r>
      <w:r w:rsidR="00B95BAC" w:rsidRPr="00D66011">
        <w:rPr>
          <w:szCs w:val="24"/>
        </w:rPr>
        <w:t xml:space="preserve">uninterrupted </w:t>
      </w:r>
      <w:r w:rsidR="00384595" w:rsidRPr="00D66011">
        <w:rPr>
          <w:szCs w:val="24"/>
        </w:rPr>
        <w:t xml:space="preserve">time on literacy and 70 minutes (60 </w:t>
      </w:r>
      <w:r w:rsidR="00B95BAC" w:rsidRPr="00D66011">
        <w:rPr>
          <w:szCs w:val="24"/>
        </w:rPr>
        <w:t xml:space="preserve">uninterrupted </w:t>
      </w:r>
      <w:r w:rsidR="00384595" w:rsidRPr="00D66011">
        <w:rPr>
          <w:szCs w:val="24"/>
        </w:rPr>
        <w:t>minutes plus 10 additional minutes at some point during the day) on mathematics.  Students have a lunch and recess period that varies across grade</w:t>
      </w:r>
      <w:r w:rsidR="00285BB9" w:rsidRPr="00D66011">
        <w:rPr>
          <w:szCs w:val="24"/>
        </w:rPr>
        <w:t>s</w:t>
      </w:r>
      <w:r w:rsidR="00384595" w:rsidRPr="00D66011">
        <w:rPr>
          <w:szCs w:val="24"/>
        </w:rPr>
        <w:t xml:space="preserve"> from about 55 to 60 minutes.  Students have specials periods that also vary from approximately 30 to 45 minutes per day</w:t>
      </w:r>
      <w:r w:rsidR="009836C0" w:rsidRPr="00D66011">
        <w:rPr>
          <w:szCs w:val="24"/>
        </w:rPr>
        <w:t>; they rotate through the electives so that they receive each elective one time per week</w:t>
      </w:r>
      <w:r w:rsidR="00384595" w:rsidRPr="00D66011">
        <w:rPr>
          <w:szCs w:val="24"/>
        </w:rPr>
        <w:t>.</w:t>
      </w:r>
      <w:r w:rsidR="00C34648" w:rsidRPr="00D66011">
        <w:rPr>
          <w:szCs w:val="24"/>
        </w:rPr>
        <w:t xml:space="preserve">  </w:t>
      </w:r>
      <w:r w:rsidR="00285BB9" w:rsidRPr="00D66011">
        <w:rPr>
          <w:szCs w:val="24"/>
        </w:rPr>
        <w:t>The remaining instructional time</w:t>
      </w:r>
      <w:r w:rsidR="00C34648" w:rsidRPr="00D66011">
        <w:rPr>
          <w:szCs w:val="24"/>
        </w:rPr>
        <w:t xml:space="preserve"> is used for other topics such as social studies and science.</w:t>
      </w:r>
      <w:r w:rsidR="00F13423" w:rsidRPr="00D66011">
        <w:rPr>
          <w:szCs w:val="24"/>
        </w:rPr>
        <w:t xml:space="preserve">  </w:t>
      </w:r>
      <w:r w:rsidR="00BB17FE" w:rsidRPr="00D66011">
        <w:rPr>
          <w:szCs w:val="24"/>
        </w:rPr>
        <w:t>In addition to this daily schedule, the school sets time aside for school-wide gathering and celebration; once per week, Academy School holds</w:t>
      </w:r>
      <w:r w:rsidR="00F13423" w:rsidRPr="00D66011">
        <w:rPr>
          <w:szCs w:val="24"/>
        </w:rPr>
        <w:t xml:space="preserve"> an all-school assembly called All School Sing that lasts for approximately half an hour.</w:t>
      </w:r>
    </w:p>
    <w:p w14:paraId="10A71E1F" w14:textId="77777777" w:rsidR="00611C76" w:rsidRPr="00D66011" w:rsidRDefault="00611C76" w:rsidP="00D66011">
      <w:pPr>
        <w:contextualSpacing/>
        <w:rPr>
          <w:szCs w:val="24"/>
        </w:rPr>
      </w:pPr>
    </w:p>
    <w:p w14:paraId="763B32AC" w14:textId="6B0D84A4" w:rsidR="00611C76" w:rsidRDefault="00CA7AED" w:rsidP="00D66011">
      <w:pPr>
        <w:contextualSpacing/>
        <w:rPr>
          <w:szCs w:val="24"/>
        </w:rPr>
      </w:pPr>
      <w:r w:rsidRPr="00D66011">
        <w:rPr>
          <w:szCs w:val="24"/>
        </w:rPr>
        <w:t xml:space="preserve">Teachers’ contracted work days are seven </w:t>
      </w:r>
      <w:r w:rsidR="001C3438" w:rsidRPr="00D66011">
        <w:rPr>
          <w:szCs w:val="24"/>
        </w:rPr>
        <w:t>hours and 30 minutes</w:t>
      </w:r>
      <w:r w:rsidRPr="00D66011">
        <w:rPr>
          <w:szCs w:val="24"/>
        </w:rPr>
        <w:t xml:space="preserve"> long.  </w:t>
      </w:r>
      <w:r w:rsidR="00C469C0" w:rsidRPr="00D66011">
        <w:rPr>
          <w:szCs w:val="24"/>
        </w:rPr>
        <w:t>In addition to having a duty-free lunch, teachers have</w:t>
      </w:r>
      <w:r w:rsidR="00285BB9" w:rsidRPr="00D66011">
        <w:rPr>
          <w:szCs w:val="24"/>
        </w:rPr>
        <w:t xml:space="preserve"> an average of</w:t>
      </w:r>
      <w:r w:rsidR="00C469C0" w:rsidRPr="00D66011">
        <w:rPr>
          <w:szCs w:val="24"/>
        </w:rPr>
        <w:t xml:space="preserve"> </w:t>
      </w:r>
      <w:r w:rsidR="008C1A20" w:rsidRPr="00D66011">
        <w:rPr>
          <w:szCs w:val="24"/>
        </w:rPr>
        <w:t>30</w:t>
      </w:r>
      <w:r w:rsidR="00C469C0" w:rsidRPr="00D66011">
        <w:rPr>
          <w:szCs w:val="24"/>
        </w:rPr>
        <w:t xml:space="preserve"> minutes of planning per day.</w:t>
      </w:r>
      <w:r w:rsidR="00C90ACB" w:rsidRPr="00D66011">
        <w:rPr>
          <w:szCs w:val="24"/>
        </w:rPr>
        <w:t xml:space="preserve">  </w:t>
      </w:r>
      <w:r w:rsidR="00611C76" w:rsidRPr="00D66011">
        <w:rPr>
          <w:szCs w:val="24"/>
        </w:rPr>
        <w:t>Teachers’ schedules are set such that each</w:t>
      </w:r>
      <w:r w:rsidR="00C469C0" w:rsidRPr="00D66011">
        <w:rPr>
          <w:szCs w:val="24"/>
        </w:rPr>
        <w:t xml:space="preserve"> grade-level</w:t>
      </w:r>
      <w:r w:rsidR="00611C76" w:rsidRPr="00D66011">
        <w:rPr>
          <w:szCs w:val="24"/>
        </w:rPr>
        <w:t xml:space="preserve"> team has common planning time</w:t>
      </w:r>
      <w:r w:rsidR="00223D4A" w:rsidRPr="00D66011">
        <w:rPr>
          <w:szCs w:val="24"/>
        </w:rPr>
        <w:t xml:space="preserve"> every day </w:t>
      </w:r>
      <w:r w:rsidR="00EB7CAA" w:rsidRPr="00D66011">
        <w:rPr>
          <w:szCs w:val="24"/>
        </w:rPr>
        <w:t>during this thirty-minute period</w:t>
      </w:r>
      <w:r w:rsidR="00223D4A" w:rsidRPr="00D66011">
        <w:rPr>
          <w:szCs w:val="24"/>
        </w:rPr>
        <w:t>.  T</w:t>
      </w:r>
      <w:r w:rsidR="00611C76" w:rsidRPr="00D66011">
        <w:rPr>
          <w:szCs w:val="24"/>
        </w:rPr>
        <w:t>eachers meet as a team at least once per week</w:t>
      </w:r>
      <w:r w:rsidR="00223D4A" w:rsidRPr="00D66011">
        <w:rPr>
          <w:szCs w:val="24"/>
        </w:rPr>
        <w:t xml:space="preserve"> during the common planning time; </w:t>
      </w:r>
      <w:r w:rsidR="00611C76" w:rsidRPr="00D66011">
        <w:rPr>
          <w:szCs w:val="24"/>
        </w:rPr>
        <w:t xml:space="preserve">some teachers report that they meet </w:t>
      </w:r>
      <w:r w:rsidR="00C469C0" w:rsidRPr="00D66011">
        <w:rPr>
          <w:szCs w:val="24"/>
        </w:rPr>
        <w:t xml:space="preserve">more </w:t>
      </w:r>
      <w:r w:rsidR="00C15106" w:rsidRPr="00D66011">
        <w:rPr>
          <w:szCs w:val="24"/>
        </w:rPr>
        <w:t>frequently</w:t>
      </w:r>
      <w:r w:rsidR="00C469C0" w:rsidRPr="00D66011">
        <w:rPr>
          <w:szCs w:val="24"/>
        </w:rPr>
        <w:t xml:space="preserve">.  </w:t>
      </w:r>
      <w:r w:rsidR="00611C76" w:rsidRPr="00D66011">
        <w:rPr>
          <w:szCs w:val="24"/>
        </w:rPr>
        <w:t xml:space="preserve">During collaborative planning time, teachers co-plan, go over student data, assign students to </w:t>
      </w:r>
      <w:r w:rsidR="00DC7293" w:rsidRPr="00D66011">
        <w:rPr>
          <w:szCs w:val="24"/>
        </w:rPr>
        <w:t>interventions</w:t>
      </w:r>
      <w:r w:rsidR="00611C76" w:rsidRPr="00D66011">
        <w:rPr>
          <w:szCs w:val="24"/>
        </w:rPr>
        <w:t>, make curricular decisions, and sh</w:t>
      </w:r>
      <w:r w:rsidR="00C469C0" w:rsidRPr="00D66011">
        <w:rPr>
          <w:szCs w:val="24"/>
        </w:rPr>
        <w:t>are materials.</w:t>
      </w:r>
      <w:r w:rsidR="00844ABC" w:rsidRPr="00D66011">
        <w:rPr>
          <w:szCs w:val="24"/>
        </w:rPr>
        <w:t xml:space="preserve"> </w:t>
      </w:r>
    </w:p>
    <w:p w14:paraId="547DBF04" w14:textId="77777777" w:rsidR="00B27385" w:rsidRPr="00D66011" w:rsidRDefault="00B27385" w:rsidP="00D66011">
      <w:pPr>
        <w:contextualSpacing/>
        <w:rPr>
          <w:szCs w:val="24"/>
        </w:rPr>
      </w:pPr>
    </w:p>
    <w:p w14:paraId="64704B33" w14:textId="3A45D2A2" w:rsidR="00E94789" w:rsidRPr="00D66011" w:rsidRDefault="00E94789" w:rsidP="00D66011">
      <w:pPr>
        <w:pStyle w:val="Heading1"/>
        <w:spacing w:before="0"/>
        <w:contextualSpacing/>
        <w:rPr>
          <w:szCs w:val="24"/>
        </w:rPr>
      </w:pPr>
      <w:bookmarkStart w:id="30" w:name="_Toc438219304"/>
      <w:r w:rsidRPr="00D66011">
        <w:rPr>
          <w:szCs w:val="24"/>
        </w:rPr>
        <w:t>Curriculum and Instruction</w:t>
      </w:r>
      <w:r w:rsidR="00265F23" w:rsidRPr="00D66011">
        <w:rPr>
          <w:szCs w:val="24"/>
        </w:rPr>
        <w:t xml:space="preserve">al </w:t>
      </w:r>
      <w:r w:rsidR="00B407E2" w:rsidRPr="00D66011">
        <w:rPr>
          <w:szCs w:val="24"/>
        </w:rPr>
        <w:t>P</w:t>
      </w:r>
      <w:r w:rsidR="00265F23" w:rsidRPr="00D66011">
        <w:rPr>
          <w:szCs w:val="24"/>
        </w:rPr>
        <w:t>rogram</w:t>
      </w:r>
      <w:bookmarkEnd w:id="30"/>
    </w:p>
    <w:p w14:paraId="0D582D86" w14:textId="77777777" w:rsidR="003B522C" w:rsidRPr="00D66011" w:rsidRDefault="003B522C" w:rsidP="00D66011">
      <w:pPr>
        <w:contextualSpacing/>
        <w:rPr>
          <w:szCs w:val="24"/>
        </w:rPr>
      </w:pPr>
    </w:p>
    <w:p w14:paraId="4301CA2E" w14:textId="1AD4FB35" w:rsidR="008759B3" w:rsidRPr="00D66011" w:rsidRDefault="0036138B" w:rsidP="00D66011">
      <w:pPr>
        <w:contextualSpacing/>
        <w:rPr>
          <w:szCs w:val="24"/>
        </w:rPr>
      </w:pPr>
      <w:r w:rsidRPr="00D66011">
        <w:rPr>
          <w:szCs w:val="24"/>
        </w:rPr>
        <w:t>The Windham Southeast Supervisory Union attempts to provide guidance and support for its schools in terms of appropriate curriculum and instruction for students across the supervisory union</w:t>
      </w:r>
      <w:r w:rsidR="00C6007C" w:rsidRPr="00D66011">
        <w:rPr>
          <w:szCs w:val="24"/>
        </w:rPr>
        <w:t xml:space="preserve">, and it employs curriculum coordinators and instructional coaches to assist </w:t>
      </w:r>
      <w:r w:rsidR="00CA1A02" w:rsidRPr="00D66011">
        <w:rPr>
          <w:szCs w:val="24"/>
        </w:rPr>
        <w:t xml:space="preserve">with </w:t>
      </w:r>
      <w:r w:rsidR="00C6007C" w:rsidRPr="00D66011">
        <w:rPr>
          <w:szCs w:val="24"/>
        </w:rPr>
        <w:t>school-level implementation of high-quality curriculum and instruction</w:t>
      </w:r>
      <w:r w:rsidR="003B522C" w:rsidRPr="00D66011">
        <w:rPr>
          <w:szCs w:val="24"/>
        </w:rPr>
        <w:t>.</w:t>
      </w:r>
      <w:r w:rsidR="00C6007C" w:rsidRPr="00D66011">
        <w:rPr>
          <w:szCs w:val="24"/>
        </w:rPr>
        <w:t xml:space="preserve">  Despite support for consistency </w:t>
      </w:r>
      <w:r w:rsidR="0077239F" w:rsidRPr="00D66011">
        <w:rPr>
          <w:szCs w:val="24"/>
        </w:rPr>
        <w:t xml:space="preserve">in curriculum and instruction </w:t>
      </w:r>
      <w:r w:rsidR="00C6007C" w:rsidRPr="00D66011">
        <w:rPr>
          <w:szCs w:val="24"/>
        </w:rPr>
        <w:t>across the supervisory union, leaders in the central office are open to reasonable change that improves outcomes for students.</w:t>
      </w:r>
      <w:r w:rsidR="00FA1BC8" w:rsidRPr="00D66011">
        <w:rPr>
          <w:rStyle w:val="FootnoteReference"/>
          <w:szCs w:val="24"/>
        </w:rPr>
        <w:footnoteReference w:id="4"/>
      </w:r>
      <w:r w:rsidR="003B522C" w:rsidRPr="00D66011">
        <w:rPr>
          <w:szCs w:val="24"/>
        </w:rPr>
        <w:t xml:space="preserve">  In a number of cases, </w:t>
      </w:r>
      <w:r w:rsidR="006D5A41" w:rsidRPr="00D66011">
        <w:rPr>
          <w:szCs w:val="24"/>
        </w:rPr>
        <w:t xml:space="preserve">changes in curriculum and instruction have come from </w:t>
      </w:r>
      <w:r w:rsidR="003B522C" w:rsidRPr="00D66011">
        <w:rPr>
          <w:szCs w:val="24"/>
        </w:rPr>
        <w:t>educators at Academy School</w:t>
      </w:r>
      <w:r w:rsidR="006D5A41" w:rsidRPr="00D66011">
        <w:rPr>
          <w:szCs w:val="24"/>
        </w:rPr>
        <w:t>, who</w:t>
      </w:r>
      <w:r w:rsidR="003B522C" w:rsidRPr="00D66011">
        <w:rPr>
          <w:szCs w:val="24"/>
        </w:rPr>
        <w:t xml:space="preserve"> have led </w:t>
      </w:r>
      <w:r w:rsidR="008F144E" w:rsidRPr="00D66011">
        <w:rPr>
          <w:szCs w:val="24"/>
        </w:rPr>
        <w:t xml:space="preserve">efforts </w:t>
      </w:r>
      <w:r w:rsidR="006D5A41" w:rsidRPr="00D66011">
        <w:rPr>
          <w:szCs w:val="24"/>
        </w:rPr>
        <w:t>that have</w:t>
      </w:r>
      <w:r w:rsidR="008F144E" w:rsidRPr="00D66011">
        <w:rPr>
          <w:szCs w:val="24"/>
        </w:rPr>
        <w:t xml:space="preserve"> impacted teaching and learning not only at Academy School but also throughout the supervisory union.</w:t>
      </w:r>
    </w:p>
    <w:p w14:paraId="6E49E01F" w14:textId="77777777" w:rsidR="00FA1BC8" w:rsidRPr="00D66011" w:rsidRDefault="00FA1BC8" w:rsidP="00D66011">
      <w:pPr>
        <w:contextualSpacing/>
        <w:rPr>
          <w:szCs w:val="24"/>
        </w:rPr>
      </w:pPr>
    </w:p>
    <w:p w14:paraId="00F6C96B" w14:textId="41A6F3D7" w:rsidR="00F52C7C" w:rsidRPr="00D66011" w:rsidRDefault="003C0FB9" w:rsidP="00B27385">
      <w:pPr>
        <w:pStyle w:val="Heading2"/>
      </w:pPr>
      <w:bookmarkStart w:id="31" w:name="_Toc438219305"/>
      <w:r w:rsidRPr="00D66011">
        <w:t>Curriculum</w:t>
      </w:r>
      <w:bookmarkEnd w:id="31"/>
    </w:p>
    <w:p w14:paraId="6B64E919" w14:textId="77777777" w:rsidR="001A4AC3" w:rsidRPr="00D66011" w:rsidRDefault="001A4AC3" w:rsidP="00D66011">
      <w:pPr>
        <w:contextualSpacing/>
        <w:rPr>
          <w:szCs w:val="24"/>
        </w:rPr>
      </w:pPr>
    </w:p>
    <w:p w14:paraId="58ECD114" w14:textId="07914CAD" w:rsidR="000C164F" w:rsidRPr="00D66011" w:rsidRDefault="000C164F" w:rsidP="00D66011">
      <w:pPr>
        <w:contextualSpacing/>
        <w:rPr>
          <w:szCs w:val="24"/>
        </w:rPr>
      </w:pPr>
      <w:r w:rsidRPr="00D66011">
        <w:rPr>
          <w:szCs w:val="24"/>
        </w:rPr>
        <w:t xml:space="preserve">Prior to the adoption of the Common Core State Standards, Vermont had state standards for multiple content areas, including English language arts, mathematics, social studies, health, science, and foreign language.  Vermont has adopted the Common Core; consequently, the Common Core standards serve as the framework for curriculum in English language arts and mathematics.  Additionally, Vermont has adopted the Next Generation Science Standards, which now provide a framework upon which science curriculum can be built.  In general, curricula for </w:t>
      </w:r>
      <w:r w:rsidRPr="00D66011">
        <w:rPr>
          <w:szCs w:val="24"/>
        </w:rPr>
        <w:lastRenderedPageBreak/>
        <w:t>other subjects, such as social studies, align with existing Vermont state standards.  The following paragraphs detail how WSESU and Academy School implement these curricula.</w:t>
      </w:r>
    </w:p>
    <w:p w14:paraId="101DCDC0" w14:textId="77777777" w:rsidR="000C164F" w:rsidRPr="00D66011" w:rsidRDefault="000C164F" w:rsidP="00D66011">
      <w:pPr>
        <w:contextualSpacing/>
        <w:rPr>
          <w:szCs w:val="24"/>
        </w:rPr>
      </w:pPr>
    </w:p>
    <w:p w14:paraId="5428019E" w14:textId="0B3EEEC5" w:rsidR="00D4221A" w:rsidRPr="00D66011" w:rsidRDefault="003947BC" w:rsidP="00D66011">
      <w:pPr>
        <w:contextualSpacing/>
        <w:rPr>
          <w:szCs w:val="24"/>
        </w:rPr>
      </w:pPr>
      <w:r w:rsidRPr="00D66011">
        <w:rPr>
          <w:szCs w:val="24"/>
        </w:rPr>
        <w:t>Driven in part by efforts of educators at Academy School, WSESU has shifted</w:t>
      </w:r>
      <w:r w:rsidR="00984982" w:rsidRPr="00D66011">
        <w:rPr>
          <w:szCs w:val="24"/>
        </w:rPr>
        <w:t xml:space="preserve"> its English language arts curriculum</w:t>
      </w:r>
      <w:r w:rsidRPr="00D66011">
        <w:rPr>
          <w:szCs w:val="24"/>
        </w:rPr>
        <w:t xml:space="preserve"> from a whole-language to a phonics-based a</w:t>
      </w:r>
      <w:r w:rsidR="00984982" w:rsidRPr="00D66011">
        <w:rPr>
          <w:szCs w:val="24"/>
        </w:rPr>
        <w:t>pproach, which educators believed would more effectively help students in the supervisory union learn to read</w:t>
      </w:r>
      <w:r w:rsidRPr="00D66011">
        <w:rPr>
          <w:szCs w:val="24"/>
        </w:rPr>
        <w:t xml:space="preserve">.  </w:t>
      </w:r>
      <w:r w:rsidR="00931340" w:rsidRPr="00D66011">
        <w:rPr>
          <w:szCs w:val="24"/>
        </w:rPr>
        <w:t xml:space="preserve">In most grades throughout the school, teachers rely on the Fundations curriculum; some teachers report that they supplement this text with materials from the Haggerty Phonemic Awareness curriculum.  In </w:t>
      </w:r>
      <w:r w:rsidR="0077239F" w:rsidRPr="00D66011">
        <w:rPr>
          <w:szCs w:val="24"/>
        </w:rPr>
        <w:t>grade 5</w:t>
      </w:r>
      <w:r w:rsidR="00827916" w:rsidRPr="00D66011">
        <w:rPr>
          <w:szCs w:val="24"/>
        </w:rPr>
        <w:t xml:space="preserve"> English language arts, teachers use novels and other grade-level books instead of textbooks. </w:t>
      </w:r>
      <w:r w:rsidR="00931340" w:rsidRPr="00D66011">
        <w:rPr>
          <w:szCs w:val="24"/>
        </w:rPr>
        <w:t xml:space="preserve"> </w:t>
      </w:r>
    </w:p>
    <w:p w14:paraId="35C684B5" w14:textId="77777777" w:rsidR="00BE5FF6" w:rsidRPr="00D66011" w:rsidRDefault="00BE5FF6" w:rsidP="00D66011">
      <w:pPr>
        <w:contextualSpacing/>
        <w:rPr>
          <w:szCs w:val="24"/>
        </w:rPr>
      </w:pPr>
    </w:p>
    <w:p w14:paraId="1BDDF2FE" w14:textId="7D6EAB02" w:rsidR="00BE5FF6" w:rsidRPr="00D66011" w:rsidRDefault="00944677" w:rsidP="00D66011">
      <w:pPr>
        <w:contextualSpacing/>
        <w:rPr>
          <w:szCs w:val="24"/>
        </w:rPr>
      </w:pPr>
      <w:r w:rsidRPr="00D66011">
        <w:rPr>
          <w:szCs w:val="24"/>
        </w:rPr>
        <w:t xml:space="preserve">In recent years, including those over which the school made student performance gains, the school used the Investigations mathematics curriculum, which is a program focused on problem solving.  </w:t>
      </w:r>
      <w:r w:rsidR="00F53D8A" w:rsidRPr="00D66011">
        <w:rPr>
          <w:szCs w:val="24"/>
        </w:rPr>
        <w:t>Amid the shift from Vermont state standards to the Common Core State Standards, teachers</w:t>
      </w:r>
      <w:r w:rsidR="005E6384" w:rsidRPr="00D66011">
        <w:rPr>
          <w:szCs w:val="24"/>
        </w:rPr>
        <w:t xml:space="preserve"> across grades</w:t>
      </w:r>
      <w:r w:rsidR="00F53D8A" w:rsidRPr="00D66011">
        <w:rPr>
          <w:szCs w:val="24"/>
        </w:rPr>
        <w:t xml:space="preserve"> have recently </w:t>
      </w:r>
      <w:r w:rsidR="00CA1A02" w:rsidRPr="00D66011">
        <w:rPr>
          <w:szCs w:val="24"/>
        </w:rPr>
        <w:t xml:space="preserve">changed </w:t>
      </w:r>
      <w:r w:rsidR="00F53D8A" w:rsidRPr="00D66011">
        <w:rPr>
          <w:szCs w:val="24"/>
        </w:rPr>
        <w:t xml:space="preserve">their mathematics curriculum from </w:t>
      </w:r>
      <w:r w:rsidR="00BE5FF6" w:rsidRPr="00D66011">
        <w:rPr>
          <w:szCs w:val="24"/>
        </w:rPr>
        <w:t xml:space="preserve">Investigations to Engage New York.  </w:t>
      </w:r>
      <w:r w:rsidR="00F53D8A" w:rsidRPr="00D66011">
        <w:rPr>
          <w:szCs w:val="24"/>
        </w:rPr>
        <w:t>Some t</w:t>
      </w:r>
      <w:r w:rsidR="00BE5FF6" w:rsidRPr="00D66011">
        <w:rPr>
          <w:szCs w:val="24"/>
        </w:rPr>
        <w:t>eacher</w:t>
      </w:r>
      <w:r w:rsidR="00F53D8A" w:rsidRPr="00D66011">
        <w:rPr>
          <w:szCs w:val="24"/>
        </w:rPr>
        <w:t xml:space="preserve">s in the </w:t>
      </w:r>
      <w:r w:rsidR="00CA1A02" w:rsidRPr="00D66011">
        <w:rPr>
          <w:szCs w:val="24"/>
        </w:rPr>
        <w:t xml:space="preserve">lower </w:t>
      </w:r>
      <w:r w:rsidR="00F53D8A" w:rsidRPr="00D66011">
        <w:rPr>
          <w:szCs w:val="24"/>
        </w:rPr>
        <w:t>grades</w:t>
      </w:r>
      <w:r w:rsidR="005E6384" w:rsidRPr="00D66011">
        <w:rPr>
          <w:szCs w:val="24"/>
        </w:rPr>
        <w:t xml:space="preserve"> </w:t>
      </w:r>
      <w:r w:rsidR="00F53D8A" w:rsidRPr="00D66011">
        <w:rPr>
          <w:szCs w:val="24"/>
        </w:rPr>
        <w:t>still</w:t>
      </w:r>
      <w:r w:rsidR="00BE5FF6" w:rsidRPr="00D66011">
        <w:rPr>
          <w:szCs w:val="24"/>
        </w:rPr>
        <w:t xml:space="preserve"> use</w:t>
      </w:r>
      <w:r w:rsidR="00F53D8A" w:rsidRPr="00D66011">
        <w:rPr>
          <w:szCs w:val="24"/>
        </w:rPr>
        <w:t xml:space="preserve"> some</w:t>
      </w:r>
      <w:r w:rsidR="00BE5FF6" w:rsidRPr="00D66011">
        <w:rPr>
          <w:szCs w:val="24"/>
        </w:rPr>
        <w:t xml:space="preserve"> Investigations</w:t>
      </w:r>
      <w:r w:rsidR="00F53D8A" w:rsidRPr="00D66011">
        <w:rPr>
          <w:szCs w:val="24"/>
        </w:rPr>
        <w:t xml:space="preserve"> materials</w:t>
      </w:r>
      <w:r w:rsidR="00DA52B1" w:rsidRPr="00D66011">
        <w:rPr>
          <w:szCs w:val="24"/>
        </w:rPr>
        <w:t>, and teachers also report that they use supplementary materials</w:t>
      </w:r>
      <w:r w:rsidR="00BE5FF6" w:rsidRPr="00D66011">
        <w:rPr>
          <w:szCs w:val="24"/>
        </w:rPr>
        <w:t xml:space="preserve"> from enVision math.</w:t>
      </w:r>
    </w:p>
    <w:p w14:paraId="169BF195" w14:textId="77777777" w:rsidR="00CC5607" w:rsidRPr="00D66011" w:rsidRDefault="00CC5607" w:rsidP="00D66011">
      <w:pPr>
        <w:contextualSpacing/>
        <w:rPr>
          <w:szCs w:val="24"/>
        </w:rPr>
      </w:pPr>
    </w:p>
    <w:p w14:paraId="35B15105" w14:textId="343F06B8" w:rsidR="00AB342C" w:rsidRPr="00D66011" w:rsidRDefault="00392C42" w:rsidP="00D66011">
      <w:pPr>
        <w:contextualSpacing/>
        <w:rPr>
          <w:szCs w:val="24"/>
        </w:rPr>
      </w:pPr>
      <w:r w:rsidRPr="00D66011">
        <w:rPr>
          <w:szCs w:val="24"/>
        </w:rPr>
        <w:t>Academy S</w:t>
      </w:r>
      <w:r w:rsidR="00DA264D" w:rsidRPr="00D66011">
        <w:rPr>
          <w:szCs w:val="24"/>
        </w:rPr>
        <w:t>chool does not have set curricula for science or social studies.</w:t>
      </w:r>
      <w:r w:rsidR="001D430D" w:rsidRPr="00D66011">
        <w:rPr>
          <w:szCs w:val="24"/>
        </w:rPr>
        <w:t xml:space="preserve">  In science, grades 2, 4, and 5 use a curriculum created by National Geographic.  Grade 3 teachers use a curriculum called Seeds of Science/Roots of Reading.</w:t>
      </w:r>
      <w:r w:rsidR="00DA264D" w:rsidRPr="00D66011">
        <w:rPr>
          <w:szCs w:val="24"/>
        </w:rPr>
        <w:t xml:space="preserve">  </w:t>
      </w:r>
      <w:r w:rsidR="001D430D" w:rsidRPr="00D66011">
        <w:rPr>
          <w:szCs w:val="24"/>
        </w:rPr>
        <w:t>In general, w</w:t>
      </w:r>
      <w:r w:rsidR="007E445D" w:rsidRPr="00D66011">
        <w:rPr>
          <w:szCs w:val="24"/>
        </w:rPr>
        <w:t xml:space="preserve">hile the school does not have a standardized science curriculum, teachers report that they attempt to align their science curriculum with the Next Generation Science Standards.  </w:t>
      </w:r>
      <w:r w:rsidR="00862BFD" w:rsidRPr="00D66011">
        <w:rPr>
          <w:szCs w:val="24"/>
        </w:rPr>
        <w:t xml:space="preserve">  </w:t>
      </w:r>
      <w:r w:rsidR="00DA264D" w:rsidRPr="00D66011">
        <w:rPr>
          <w:szCs w:val="24"/>
        </w:rPr>
        <w:t>Teachers, working independently or in collaboration with their peers within Academy School or across the supervisory union, create social studies curriculum that aligns</w:t>
      </w:r>
      <w:r w:rsidR="00AB342C" w:rsidRPr="00D66011">
        <w:rPr>
          <w:szCs w:val="24"/>
        </w:rPr>
        <w:t xml:space="preserve"> with Vermont’s social studies standards</w:t>
      </w:r>
      <w:r w:rsidR="00DA264D" w:rsidRPr="00D66011">
        <w:rPr>
          <w:szCs w:val="24"/>
        </w:rPr>
        <w:t xml:space="preserve">.  </w:t>
      </w:r>
      <w:r w:rsidR="002F633D" w:rsidRPr="00D66011">
        <w:rPr>
          <w:szCs w:val="24"/>
        </w:rPr>
        <w:t xml:space="preserve">  </w:t>
      </w:r>
    </w:p>
    <w:p w14:paraId="665714F7" w14:textId="77777777" w:rsidR="002F633D" w:rsidRPr="00D66011" w:rsidRDefault="002F633D" w:rsidP="00D66011">
      <w:pPr>
        <w:contextualSpacing/>
        <w:rPr>
          <w:szCs w:val="24"/>
        </w:rPr>
      </w:pPr>
    </w:p>
    <w:p w14:paraId="6303F4B0" w14:textId="29CEFD19" w:rsidR="003C0FB9" w:rsidRPr="00D66011" w:rsidRDefault="003C0FB9" w:rsidP="00B27385">
      <w:pPr>
        <w:pStyle w:val="Heading2"/>
      </w:pPr>
      <w:bookmarkStart w:id="32" w:name="_Toc438219306"/>
      <w:r w:rsidRPr="00D66011">
        <w:t>Instruction</w:t>
      </w:r>
      <w:bookmarkEnd w:id="32"/>
    </w:p>
    <w:p w14:paraId="040AF60C" w14:textId="77777777" w:rsidR="00CF49B9" w:rsidRPr="00D66011" w:rsidRDefault="00CF49B9" w:rsidP="00D66011">
      <w:pPr>
        <w:contextualSpacing/>
        <w:rPr>
          <w:szCs w:val="24"/>
        </w:rPr>
      </w:pPr>
    </w:p>
    <w:p w14:paraId="3D1B9361" w14:textId="652D0A3E" w:rsidR="00D33796" w:rsidRPr="00D66011" w:rsidRDefault="00514881" w:rsidP="00D66011">
      <w:pPr>
        <w:contextualSpacing/>
        <w:rPr>
          <w:szCs w:val="24"/>
        </w:rPr>
      </w:pPr>
      <w:r w:rsidRPr="00D66011">
        <w:rPr>
          <w:szCs w:val="24"/>
        </w:rPr>
        <w:t xml:space="preserve">As noted above in the section on the school schedule, teachers spend 90 </w:t>
      </w:r>
      <w:r w:rsidR="00B95BAC" w:rsidRPr="00D66011">
        <w:rPr>
          <w:szCs w:val="24"/>
        </w:rPr>
        <w:t xml:space="preserve">uninterrupted </w:t>
      </w:r>
      <w:r w:rsidRPr="00D66011">
        <w:rPr>
          <w:szCs w:val="24"/>
        </w:rPr>
        <w:t xml:space="preserve">minutes on English language arts and 60 </w:t>
      </w:r>
      <w:r w:rsidR="00B95BAC" w:rsidRPr="00D66011">
        <w:rPr>
          <w:szCs w:val="24"/>
        </w:rPr>
        <w:t xml:space="preserve">uninterrupted </w:t>
      </w:r>
      <w:r w:rsidRPr="00D66011">
        <w:rPr>
          <w:szCs w:val="24"/>
        </w:rPr>
        <w:t xml:space="preserve">minutes on mathematics.  </w:t>
      </w:r>
      <w:r w:rsidR="00D4221A" w:rsidRPr="00D66011">
        <w:rPr>
          <w:szCs w:val="24"/>
        </w:rPr>
        <w:t>Staff</w:t>
      </w:r>
      <w:r w:rsidR="00F95703" w:rsidRPr="00D66011">
        <w:rPr>
          <w:szCs w:val="24"/>
        </w:rPr>
        <w:t xml:space="preserve"> members at Academy School report </w:t>
      </w:r>
      <w:r w:rsidR="00C11AE0" w:rsidRPr="00D66011">
        <w:rPr>
          <w:szCs w:val="24"/>
        </w:rPr>
        <w:t>using</w:t>
      </w:r>
      <w:r w:rsidR="00F95703" w:rsidRPr="00D66011">
        <w:rPr>
          <w:szCs w:val="24"/>
        </w:rPr>
        <w:t xml:space="preserve"> a variety of instructional strategies.  One </w:t>
      </w:r>
      <w:r w:rsidR="00C11AE0" w:rsidRPr="00D66011">
        <w:rPr>
          <w:szCs w:val="24"/>
        </w:rPr>
        <w:t xml:space="preserve">of the school’s </w:t>
      </w:r>
      <w:r w:rsidR="00F95703" w:rsidRPr="00D66011">
        <w:rPr>
          <w:szCs w:val="24"/>
        </w:rPr>
        <w:t xml:space="preserve">key instructional </w:t>
      </w:r>
      <w:r w:rsidR="00C11AE0" w:rsidRPr="00D66011">
        <w:rPr>
          <w:szCs w:val="24"/>
        </w:rPr>
        <w:t xml:space="preserve">strategies </w:t>
      </w:r>
      <w:r w:rsidR="00F95703" w:rsidRPr="00D66011">
        <w:rPr>
          <w:szCs w:val="24"/>
        </w:rPr>
        <w:t xml:space="preserve">that is particularly common for English language arts is </w:t>
      </w:r>
      <w:r w:rsidR="00B21256" w:rsidRPr="00D66011">
        <w:rPr>
          <w:szCs w:val="24"/>
        </w:rPr>
        <w:t>a Reader’</w:t>
      </w:r>
      <w:r w:rsidR="00FF6F84" w:rsidRPr="00D66011">
        <w:rPr>
          <w:szCs w:val="24"/>
        </w:rPr>
        <w:t>s Workshop model, which includes a</w:t>
      </w:r>
      <w:r w:rsidR="00A47D7B" w:rsidRPr="00D66011">
        <w:rPr>
          <w:szCs w:val="24"/>
        </w:rPr>
        <w:t xml:space="preserve"> short</w:t>
      </w:r>
      <w:r w:rsidR="00FF6F84" w:rsidRPr="00D66011">
        <w:rPr>
          <w:szCs w:val="24"/>
        </w:rPr>
        <w:t xml:space="preserve"> whole-group lesson followed by </w:t>
      </w:r>
      <w:r w:rsidR="00F95703" w:rsidRPr="00D66011">
        <w:rPr>
          <w:szCs w:val="24"/>
        </w:rPr>
        <w:t xml:space="preserve">small guided reading groups.  A key instructional strategy for mathematics </w:t>
      </w:r>
      <w:r w:rsidR="00C11AE0" w:rsidRPr="00D66011">
        <w:rPr>
          <w:szCs w:val="24"/>
        </w:rPr>
        <w:t xml:space="preserve">at Academy School </w:t>
      </w:r>
      <w:r w:rsidR="00F95703" w:rsidRPr="00D66011">
        <w:rPr>
          <w:szCs w:val="24"/>
        </w:rPr>
        <w:t xml:space="preserve">is daily exit tickets, or short checks for understanding of the day’s lesson.  Exit tickets serve a dual purpose; not only are they a key instructional strategy, but </w:t>
      </w:r>
      <w:r w:rsidR="00223D4A" w:rsidRPr="00D66011">
        <w:rPr>
          <w:szCs w:val="24"/>
        </w:rPr>
        <w:t xml:space="preserve">also </w:t>
      </w:r>
      <w:r w:rsidR="00F95703" w:rsidRPr="00D66011">
        <w:rPr>
          <w:szCs w:val="24"/>
        </w:rPr>
        <w:t xml:space="preserve">they are useful formative assessments. </w:t>
      </w:r>
    </w:p>
    <w:p w14:paraId="681B409E" w14:textId="77777777" w:rsidR="00364DFB" w:rsidRPr="00D66011" w:rsidRDefault="00364DFB" w:rsidP="00D66011">
      <w:pPr>
        <w:contextualSpacing/>
        <w:rPr>
          <w:szCs w:val="24"/>
        </w:rPr>
      </w:pPr>
    </w:p>
    <w:p w14:paraId="04E32933" w14:textId="77777777" w:rsidR="00E94789" w:rsidRPr="00D66011" w:rsidRDefault="00E94789" w:rsidP="00B27385">
      <w:pPr>
        <w:pStyle w:val="Heading2"/>
      </w:pPr>
      <w:bookmarkStart w:id="33" w:name="_Toc438219307"/>
      <w:r w:rsidRPr="00D66011">
        <w:t>Assessments</w:t>
      </w:r>
      <w:bookmarkEnd w:id="33"/>
    </w:p>
    <w:p w14:paraId="19B03A62" w14:textId="77777777" w:rsidR="008759B3" w:rsidRPr="00D66011" w:rsidRDefault="008759B3" w:rsidP="00D66011">
      <w:pPr>
        <w:contextualSpacing/>
        <w:rPr>
          <w:szCs w:val="24"/>
        </w:rPr>
      </w:pPr>
    </w:p>
    <w:p w14:paraId="00E4CE13" w14:textId="1C8266D7" w:rsidR="00183C3E" w:rsidRPr="00D66011" w:rsidRDefault="00183C3E" w:rsidP="00D66011">
      <w:pPr>
        <w:contextualSpacing/>
        <w:rPr>
          <w:szCs w:val="24"/>
        </w:rPr>
      </w:pPr>
      <w:r w:rsidRPr="00D66011">
        <w:rPr>
          <w:szCs w:val="24"/>
        </w:rPr>
        <w:t>The Windham Southeast Supervisory Union emphasizes the use of data from multiple assessments to inform instruction.</w:t>
      </w:r>
      <w:r w:rsidR="009443DB" w:rsidRPr="00D66011">
        <w:rPr>
          <w:rStyle w:val="FootnoteReference"/>
          <w:szCs w:val="24"/>
        </w:rPr>
        <w:footnoteReference w:id="5"/>
      </w:r>
      <w:r w:rsidRPr="00D66011">
        <w:rPr>
          <w:szCs w:val="24"/>
        </w:rPr>
        <w:t xml:space="preserve">  The supervisory union began to focus increased attention on data-based decision-making several years ago, when </w:t>
      </w:r>
      <w:r w:rsidR="00A1009E" w:rsidRPr="00D66011">
        <w:rPr>
          <w:szCs w:val="24"/>
        </w:rPr>
        <w:t>it</w:t>
      </w:r>
      <w:r w:rsidRPr="00D66011">
        <w:rPr>
          <w:szCs w:val="24"/>
        </w:rPr>
        <w:t xml:space="preserve"> used American Reinvestment and Recovery Act (ARRA) funds to hire a full-time data coach.  While the supervisory union no </w:t>
      </w:r>
      <w:r w:rsidRPr="00D66011">
        <w:rPr>
          <w:szCs w:val="24"/>
        </w:rPr>
        <w:lastRenderedPageBreak/>
        <w:t xml:space="preserve">longer has the resources to employ a full-time data coach, the groundwork laid by the data coach remains.  Based on the work of the data coach and other central office personnel, educators across the supervisory union now have access to a variety of resources, including a data management system (GoogleDocs) that allows for real-time, shared access to student performance data.  The supervisory union also maintains an Assessment Toolkit document that outlines the supervisory union’s approach to assessment, provides an overview of the suite of assessments that it expects schools within the supervisory union to utilize, and </w:t>
      </w:r>
      <w:r w:rsidR="00647483" w:rsidRPr="00D66011">
        <w:rPr>
          <w:szCs w:val="24"/>
        </w:rPr>
        <w:t xml:space="preserve">details </w:t>
      </w:r>
      <w:r w:rsidRPr="00D66011">
        <w:rPr>
          <w:szCs w:val="24"/>
        </w:rPr>
        <w:t xml:space="preserve">the timelines and other requirements for assessment of students within the supervisory union.  </w:t>
      </w:r>
    </w:p>
    <w:p w14:paraId="64C25125" w14:textId="77777777" w:rsidR="00183C3E" w:rsidRPr="00D66011" w:rsidRDefault="00183C3E" w:rsidP="00D66011">
      <w:pPr>
        <w:contextualSpacing/>
        <w:rPr>
          <w:szCs w:val="24"/>
        </w:rPr>
      </w:pPr>
    </w:p>
    <w:p w14:paraId="0DAFD2A9" w14:textId="77777777" w:rsidR="00183C3E" w:rsidRDefault="00183C3E" w:rsidP="00D66011">
      <w:pPr>
        <w:contextualSpacing/>
        <w:rPr>
          <w:szCs w:val="24"/>
        </w:rPr>
      </w:pPr>
      <w:r w:rsidRPr="00D66011">
        <w:rPr>
          <w:szCs w:val="24"/>
        </w:rPr>
        <w:t>According to the Assessment Toolkit, elementary grade students take a variety of assessments throughout the academic year, including:</w:t>
      </w:r>
    </w:p>
    <w:p w14:paraId="7715DBD5" w14:textId="77777777" w:rsidR="00B27385" w:rsidRPr="00D66011" w:rsidRDefault="00B27385" w:rsidP="00D66011">
      <w:pPr>
        <w:contextualSpacing/>
        <w:rPr>
          <w:szCs w:val="24"/>
        </w:rPr>
      </w:pPr>
    </w:p>
    <w:p w14:paraId="2D3150A6" w14:textId="4302A692" w:rsidR="00183C3E" w:rsidRPr="00D66011" w:rsidRDefault="00183C3E" w:rsidP="00D66011">
      <w:pPr>
        <w:pStyle w:val="ListParagraph"/>
        <w:numPr>
          <w:ilvl w:val="0"/>
          <w:numId w:val="3"/>
        </w:numPr>
        <w:rPr>
          <w:szCs w:val="24"/>
        </w:rPr>
      </w:pPr>
      <w:r w:rsidRPr="00D66011">
        <w:rPr>
          <w:szCs w:val="24"/>
        </w:rPr>
        <w:t>Multiple types of AIMSWeb literacy assessments</w:t>
      </w:r>
      <w:r w:rsidR="0070405D" w:rsidRPr="00D66011">
        <w:rPr>
          <w:szCs w:val="24"/>
        </w:rPr>
        <w:t>,</w:t>
      </w:r>
    </w:p>
    <w:p w14:paraId="57EFAD12" w14:textId="0AD3A85C" w:rsidR="00183C3E" w:rsidRPr="00D66011" w:rsidRDefault="0070405D" w:rsidP="00D66011">
      <w:pPr>
        <w:pStyle w:val="ListParagraph"/>
        <w:numPr>
          <w:ilvl w:val="0"/>
          <w:numId w:val="3"/>
        </w:numPr>
        <w:rPr>
          <w:szCs w:val="24"/>
        </w:rPr>
      </w:pPr>
      <w:r w:rsidRPr="00D66011">
        <w:rPr>
          <w:szCs w:val="24"/>
        </w:rPr>
        <w:t>the Quick Phonics Screener,</w:t>
      </w:r>
    </w:p>
    <w:p w14:paraId="20CF714B" w14:textId="001F1E31" w:rsidR="00183C3E" w:rsidRPr="00D66011" w:rsidRDefault="0070405D" w:rsidP="00D66011">
      <w:pPr>
        <w:pStyle w:val="ListParagraph"/>
        <w:numPr>
          <w:ilvl w:val="0"/>
          <w:numId w:val="3"/>
        </w:numPr>
        <w:rPr>
          <w:szCs w:val="24"/>
        </w:rPr>
      </w:pPr>
      <w:r w:rsidRPr="00D66011">
        <w:rPr>
          <w:szCs w:val="24"/>
        </w:rPr>
        <w:t>the Spelling Inventory,</w:t>
      </w:r>
    </w:p>
    <w:p w14:paraId="513A1759" w14:textId="5FCC747F" w:rsidR="00183C3E" w:rsidRPr="00D66011" w:rsidRDefault="0070405D" w:rsidP="00D66011">
      <w:pPr>
        <w:pStyle w:val="ListParagraph"/>
        <w:numPr>
          <w:ilvl w:val="0"/>
          <w:numId w:val="3"/>
        </w:numPr>
        <w:rPr>
          <w:szCs w:val="24"/>
        </w:rPr>
      </w:pPr>
      <w:r w:rsidRPr="00D66011">
        <w:rPr>
          <w:szCs w:val="24"/>
        </w:rPr>
        <w:t>Phonological Awareness Test,</w:t>
      </w:r>
    </w:p>
    <w:p w14:paraId="3C9E87A6" w14:textId="6AB9270E" w:rsidR="00183C3E" w:rsidRPr="00D66011" w:rsidRDefault="00183C3E" w:rsidP="00D66011">
      <w:pPr>
        <w:pStyle w:val="ListParagraph"/>
        <w:numPr>
          <w:ilvl w:val="0"/>
          <w:numId w:val="3"/>
        </w:numPr>
        <w:rPr>
          <w:szCs w:val="24"/>
        </w:rPr>
      </w:pPr>
      <w:r w:rsidRPr="00D66011">
        <w:rPr>
          <w:szCs w:val="24"/>
        </w:rPr>
        <w:t>Fountas and Pinn</w:t>
      </w:r>
      <w:r w:rsidR="0070405D" w:rsidRPr="00D66011">
        <w:rPr>
          <w:szCs w:val="24"/>
        </w:rPr>
        <w:t>ell Benchmark Assessment System,</w:t>
      </w:r>
    </w:p>
    <w:p w14:paraId="28C6CEBC" w14:textId="3E3ED890" w:rsidR="00183C3E" w:rsidRPr="00D66011" w:rsidRDefault="00183C3E" w:rsidP="00D66011">
      <w:pPr>
        <w:pStyle w:val="ListParagraph"/>
        <w:numPr>
          <w:ilvl w:val="0"/>
          <w:numId w:val="3"/>
        </w:numPr>
        <w:rPr>
          <w:szCs w:val="24"/>
        </w:rPr>
      </w:pPr>
      <w:r w:rsidRPr="00D66011">
        <w:rPr>
          <w:szCs w:val="24"/>
        </w:rPr>
        <w:t>Run</w:t>
      </w:r>
      <w:r w:rsidR="0070405D" w:rsidRPr="00D66011">
        <w:rPr>
          <w:szCs w:val="24"/>
        </w:rPr>
        <w:t>ning records of student reading,</w:t>
      </w:r>
    </w:p>
    <w:p w14:paraId="6DF5DD8F" w14:textId="7EC102F5" w:rsidR="00183C3E" w:rsidRPr="00D66011" w:rsidRDefault="0070405D" w:rsidP="00D66011">
      <w:pPr>
        <w:pStyle w:val="ListParagraph"/>
        <w:numPr>
          <w:ilvl w:val="0"/>
          <w:numId w:val="3"/>
        </w:numPr>
        <w:rPr>
          <w:szCs w:val="24"/>
        </w:rPr>
      </w:pPr>
      <w:r w:rsidRPr="00D66011">
        <w:rPr>
          <w:szCs w:val="24"/>
        </w:rPr>
        <w:t>End of unit tests in literacy,</w:t>
      </w:r>
    </w:p>
    <w:p w14:paraId="0C4199EF" w14:textId="60A040FF" w:rsidR="00183C3E" w:rsidRPr="00D66011" w:rsidRDefault="00183C3E" w:rsidP="00D66011">
      <w:pPr>
        <w:pStyle w:val="ListParagraph"/>
        <w:numPr>
          <w:ilvl w:val="0"/>
          <w:numId w:val="3"/>
        </w:numPr>
        <w:rPr>
          <w:szCs w:val="24"/>
        </w:rPr>
      </w:pPr>
      <w:r w:rsidRPr="00D66011">
        <w:rPr>
          <w:szCs w:val="24"/>
        </w:rPr>
        <w:t xml:space="preserve">Multiple types of </w:t>
      </w:r>
      <w:r w:rsidR="0070405D" w:rsidRPr="00D66011">
        <w:rPr>
          <w:szCs w:val="24"/>
        </w:rPr>
        <w:t>AIMSWeb mathematics assessments,</w:t>
      </w:r>
    </w:p>
    <w:p w14:paraId="4BBB175A" w14:textId="4415F50C" w:rsidR="00183C3E" w:rsidRPr="00D66011" w:rsidRDefault="00183C3E" w:rsidP="00D66011">
      <w:pPr>
        <w:pStyle w:val="ListParagraph"/>
        <w:numPr>
          <w:ilvl w:val="0"/>
          <w:numId w:val="3"/>
        </w:numPr>
        <w:rPr>
          <w:szCs w:val="24"/>
        </w:rPr>
      </w:pPr>
      <w:r w:rsidRPr="00D66011">
        <w:rPr>
          <w:szCs w:val="24"/>
        </w:rPr>
        <w:t>Interview-based mathematics assessments (including the Primary Number and Operations Assessment, Assessing Math Concepts; teacher-developed Concrete-Representational-Abstract assessments; the Mathematics Reasoning Inventory; and t</w:t>
      </w:r>
      <w:r w:rsidR="0070405D" w:rsidRPr="00D66011">
        <w:rPr>
          <w:szCs w:val="24"/>
        </w:rPr>
        <w:t>he Numeracy Project Assessment),</w:t>
      </w:r>
    </w:p>
    <w:p w14:paraId="637BB401" w14:textId="1498FC24" w:rsidR="00183C3E" w:rsidRPr="00D66011" w:rsidRDefault="00183C3E" w:rsidP="00D66011">
      <w:pPr>
        <w:pStyle w:val="ListParagraph"/>
        <w:numPr>
          <w:ilvl w:val="0"/>
          <w:numId w:val="3"/>
        </w:numPr>
        <w:rPr>
          <w:szCs w:val="24"/>
        </w:rPr>
      </w:pPr>
      <w:r w:rsidRPr="00D66011">
        <w:rPr>
          <w:szCs w:val="24"/>
        </w:rPr>
        <w:t>E</w:t>
      </w:r>
      <w:r w:rsidR="0070405D" w:rsidRPr="00D66011">
        <w:rPr>
          <w:szCs w:val="24"/>
        </w:rPr>
        <w:t>nd of unit tests in mathematics,</w:t>
      </w:r>
      <w:r w:rsidRPr="00D66011">
        <w:rPr>
          <w:szCs w:val="24"/>
        </w:rPr>
        <w:t xml:space="preserve"> and</w:t>
      </w:r>
    </w:p>
    <w:p w14:paraId="1BB5822D" w14:textId="44F85008" w:rsidR="00183C3E" w:rsidRPr="00D66011" w:rsidRDefault="00183C3E" w:rsidP="00D66011">
      <w:pPr>
        <w:pStyle w:val="ListParagraph"/>
        <w:numPr>
          <w:ilvl w:val="0"/>
          <w:numId w:val="3"/>
        </w:numPr>
        <w:rPr>
          <w:szCs w:val="24"/>
        </w:rPr>
      </w:pPr>
      <w:r w:rsidRPr="00D66011">
        <w:rPr>
          <w:szCs w:val="24"/>
        </w:rPr>
        <w:t>Summative state assessments (formerly the NECAP; now the Smarter Balanced Assess</w:t>
      </w:r>
      <w:r w:rsidR="0070405D" w:rsidRPr="00D66011">
        <w:rPr>
          <w:szCs w:val="24"/>
        </w:rPr>
        <w:t>ment Consortium (SBAC) test).</w:t>
      </w:r>
    </w:p>
    <w:p w14:paraId="17A8AB45" w14:textId="77777777" w:rsidR="0086116D" w:rsidRPr="00D66011" w:rsidRDefault="0086116D" w:rsidP="00D66011">
      <w:pPr>
        <w:contextualSpacing/>
        <w:rPr>
          <w:szCs w:val="24"/>
        </w:rPr>
      </w:pPr>
    </w:p>
    <w:p w14:paraId="76682499" w14:textId="5EBBDA9F" w:rsidR="009F7CC1" w:rsidRPr="00D66011" w:rsidRDefault="0068376A" w:rsidP="00D66011">
      <w:pPr>
        <w:contextualSpacing/>
        <w:rPr>
          <w:szCs w:val="24"/>
        </w:rPr>
      </w:pPr>
      <w:r w:rsidRPr="00D66011">
        <w:rPr>
          <w:szCs w:val="24"/>
        </w:rPr>
        <w:t xml:space="preserve">Academy School teachers use many assessments from the district’s toolkit </w:t>
      </w:r>
      <w:r w:rsidR="00823C24" w:rsidRPr="00D66011">
        <w:rPr>
          <w:szCs w:val="24"/>
        </w:rPr>
        <w:t xml:space="preserve">to learn about their </w:t>
      </w:r>
      <w:r w:rsidRPr="00D66011">
        <w:rPr>
          <w:szCs w:val="24"/>
        </w:rPr>
        <w:t>students</w:t>
      </w:r>
      <w:r w:rsidR="00823C24" w:rsidRPr="00D66011">
        <w:rPr>
          <w:szCs w:val="24"/>
        </w:rPr>
        <w:t>’ performance</w:t>
      </w:r>
      <w:r w:rsidR="0003547E" w:rsidRPr="00D66011">
        <w:rPr>
          <w:szCs w:val="24"/>
        </w:rPr>
        <w:t xml:space="preserve">.  </w:t>
      </w:r>
      <w:r w:rsidR="00DF749E" w:rsidRPr="00D66011">
        <w:rPr>
          <w:szCs w:val="24"/>
        </w:rPr>
        <w:t>In addition to state summative assessment (formerly NECAP, now the SBAC)</w:t>
      </w:r>
      <w:r w:rsidR="0003547E" w:rsidRPr="00D66011">
        <w:rPr>
          <w:szCs w:val="24"/>
        </w:rPr>
        <w:t>, some of the assessments that Academy School staff routinely use are</w:t>
      </w:r>
      <w:r w:rsidR="00DE0739" w:rsidRPr="00D66011">
        <w:rPr>
          <w:szCs w:val="24"/>
        </w:rPr>
        <w:t xml:space="preserve"> teacher-administered</w:t>
      </w:r>
      <w:r w:rsidR="0003547E" w:rsidRPr="00D66011">
        <w:rPr>
          <w:szCs w:val="24"/>
        </w:rPr>
        <w:t xml:space="preserve"> AIMSWeb, </w:t>
      </w:r>
      <w:r w:rsidR="00F27520" w:rsidRPr="00D66011">
        <w:rPr>
          <w:szCs w:val="24"/>
        </w:rPr>
        <w:t>Fountas and Pinell</w:t>
      </w:r>
      <w:r w:rsidR="000B0DE0" w:rsidRPr="00D66011">
        <w:rPr>
          <w:szCs w:val="24"/>
        </w:rPr>
        <w:t xml:space="preserve"> Benchmark Assessments</w:t>
      </w:r>
      <w:r w:rsidR="009571E0" w:rsidRPr="00D66011">
        <w:rPr>
          <w:szCs w:val="24"/>
        </w:rPr>
        <w:t>, the Primary Numbers and Operations Assessment, and the Spelling Inventory</w:t>
      </w:r>
      <w:r w:rsidR="00D23801" w:rsidRPr="00D66011">
        <w:rPr>
          <w:szCs w:val="24"/>
        </w:rPr>
        <w:t>.</w:t>
      </w:r>
      <w:r w:rsidR="00D4221A" w:rsidRPr="00D66011">
        <w:rPr>
          <w:szCs w:val="24"/>
        </w:rPr>
        <w:t xml:space="preserve">  </w:t>
      </w:r>
      <w:r w:rsidR="00142B74" w:rsidRPr="00D66011">
        <w:rPr>
          <w:szCs w:val="24"/>
        </w:rPr>
        <w:t>For unit tests, teachers of lower grades primarily use Fundations unit assessments, but staff members report that teacher teams sometimes make their own unit assessments as well.</w:t>
      </w:r>
      <w:r w:rsidR="00D568CC" w:rsidRPr="00D66011">
        <w:rPr>
          <w:szCs w:val="24"/>
        </w:rPr>
        <w:t xml:space="preserve">  </w:t>
      </w:r>
      <w:r w:rsidR="00E632F7" w:rsidRPr="00D66011">
        <w:rPr>
          <w:szCs w:val="24"/>
        </w:rPr>
        <w:t>A</w:t>
      </w:r>
      <w:r w:rsidR="000B0919" w:rsidRPr="00D66011">
        <w:rPr>
          <w:szCs w:val="24"/>
        </w:rPr>
        <w:t xml:space="preserve">s noted above in the section on instructional strategies, </w:t>
      </w:r>
      <w:r w:rsidR="00E632F7" w:rsidRPr="00D66011">
        <w:rPr>
          <w:szCs w:val="24"/>
        </w:rPr>
        <w:t>teachers</w:t>
      </w:r>
      <w:r w:rsidR="000B0919" w:rsidRPr="00D66011">
        <w:rPr>
          <w:szCs w:val="24"/>
        </w:rPr>
        <w:t xml:space="preserve"> often</w:t>
      </w:r>
      <w:r w:rsidR="00E632F7" w:rsidRPr="00D66011">
        <w:rPr>
          <w:szCs w:val="24"/>
        </w:rPr>
        <w:t xml:space="preserve"> use daily exit tickets,</w:t>
      </w:r>
      <w:r w:rsidR="000B0919" w:rsidRPr="00D66011">
        <w:rPr>
          <w:szCs w:val="24"/>
        </w:rPr>
        <w:t xml:space="preserve"> which provide formative assessment information</w:t>
      </w:r>
      <w:r w:rsidR="00D52DE6" w:rsidRPr="00D66011">
        <w:rPr>
          <w:szCs w:val="24"/>
        </w:rPr>
        <w:t xml:space="preserve">.  </w:t>
      </w:r>
    </w:p>
    <w:p w14:paraId="10FDE54F" w14:textId="77777777" w:rsidR="00776F47" w:rsidRPr="00D66011" w:rsidRDefault="00776F47" w:rsidP="00D66011">
      <w:pPr>
        <w:contextualSpacing/>
        <w:rPr>
          <w:szCs w:val="24"/>
        </w:rPr>
      </w:pPr>
    </w:p>
    <w:p w14:paraId="408ABD35" w14:textId="63C575F8" w:rsidR="00776F47" w:rsidRPr="00D66011" w:rsidRDefault="0053058B" w:rsidP="00D66011">
      <w:pPr>
        <w:contextualSpacing/>
        <w:rPr>
          <w:szCs w:val="24"/>
        </w:rPr>
      </w:pPr>
      <w:r w:rsidRPr="00D66011">
        <w:rPr>
          <w:szCs w:val="24"/>
        </w:rPr>
        <w:t>Reliance on data-based decision-making</w:t>
      </w:r>
      <w:r w:rsidR="0008782C" w:rsidRPr="00D66011">
        <w:rPr>
          <w:szCs w:val="24"/>
        </w:rPr>
        <w:t xml:space="preserve"> has evolved over time at Academy School.</w:t>
      </w:r>
      <w:r w:rsidR="00C31C3F" w:rsidRPr="00D66011">
        <w:rPr>
          <w:szCs w:val="24"/>
        </w:rPr>
        <w:t xml:space="preserve">  While data use is common now, it was not common at the time that the</w:t>
      </w:r>
      <w:r w:rsidR="00365777" w:rsidRPr="00D66011">
        <w:rPr>
          <w:szCs w:val="24"/>
        </w:rPr>
        <w:t xml:space="preserve"> current principal came to the school.</w:t>
      </w:r>
      <w:r w:rsidR="0008782C" w:rsidRPr="00D66011">
        <w:rPr>
          <w:szCs w:val="24"/>
        </w:rPr>
        <w:t xml:space="preserve">  </w:t>
      </w:r>
      <w:r w:rsidR="006D0A8A" w:rsidRPr="00D66011">
        <w:rPr>
          <w:szCs w:val="24"/>
        </w:rPr>
        <w:t xml:space="preserve">When the current principal first arrived at the school, </w:t>
      </w:r>
      <w:r w:rsidR="007A6EE3" w:rsidRPr="00D66011">
        <w:rPr>
          <w:szCs w:val="24"/>
        </w:rPr>
        <w:t xml:space="preserve">he committed to data use and chose a book about using data to promote school improvement for </w:t>
      </w:r>
      <w:r w:rsidR="004E0B15" w:rsidRPr="00D66011">
        <w:rPr>
          <w:szCs w:val="24"/>
        </w:rPr>
        <w:t>the first leadership team</w:t>
      </w:r>
      <w:r w:rsidR="007A6EE3" w:rsidRPr="00D66011">
        <w:rPr>
          <w:szCs w:val="24"/>
        </w:rPr>
        <w:t xml:space="preserve"> book study</w:t>
      </w:r>
      <w:r w:rsidR="00C31C3F" w:rsidRPr="00D66011">
        <w:rPr>
          <w:szCs w:val="24"/>
        </w:rPr>
        <w:t>.</w:t>
      </w:r>
      <w:r w:rsidR="00365777" w:rsidRPr="00D66011">
        <w:rPr>
          <w:szCs w:val="24"/>
        </w:rPr>
        <w:t xml:space="preserve">  </w:t>
      </w:r>
      <w:r w:rsidR="003C3641" w:rsidRPr="00D66011">
        <w:rPr>
          <w:szCs w:val="24"/>
        </w:rPr>
        <w:t xml:space="preserve">According to school </w:t>
      </w:r>
      <w:r w:rsidR="00B95938" w:rsidRPr="00D66011">
        <w:rPr>
          <w:szCs w:val="24"/>
        </w:rPr>
        <w:t>personnel</w:t>
      </w:r>
      <w:r w:rsidR="003C3641" w:rsidRPr="00D66011">
        <w:rPr>
          <w:szCs w:val="24"/>
        </w:rPr>
        <w:t>, t</w:t>
      </w:r>
      <w:r w:rsidR="00365777" w:rsidRPr="00D66011">
        <w:rPr>
          <w:szCs w:val="24"/>
        </w:rPr>
        <w:t xml:space="preserve">his book study, coupled with multiple professional development sessions aimed at proper use of student data, were influential in helping shift the culture toward one of </w:t>
      </w:r>
      <w:r w:rsidR="00CC7414" w:rsidRPr="00D66011">
        <w:rPr>
          <w:szCs w:val="24"/>
        </w:rPr>
        <w:t>reliance on student performance information to drive decisions about curriculum and instruction</w:t>
      </w:r>
      <w:r w:rsidR="00365777" w:rsidRPr="00D66011">
        <w:rPr>
          <w:szCs w:val="24"/>
        </w:rPr>
        <w:t>.</w:t>
      </w:r>
      <w:r w:rsidR="00C31C3F" w:rsidRPr="00D66011">
        <w:rPr>
          <w:szCs w:val="24"/>
        </w:rPr>
        <w:t xml:space="preserve">  </w:t>
      </w:r>
    </w:p>
    <w:p w14:paraId="23BC1F77" w14:textId="77777777" w:rsidR="00776F47" w:rsidRPr="00D66011" w:rsidRDefault="00776F47" w:rsidP="00D66011">
      <w:pPr>
        <w:contextualSpacing/>
        <w:rPr>
          <w:szCs w:val="24"/>
        </w:rPr>
      </w:pPr>
    </w:p>
    <w:p w14:paraId="07517ABF" w14:textId="4394E75F" w:rsidR="00804B87" w:rsidRPr="00D66011" w:rsidRDefault="000A7A80" w:rsidP="00D66011">
      <w:pPr>
        <w:contextualSpacing/>
        <w:rPr>
          <w:szCs w:val="24"/>
        </w:rPr>
      </w:pPr>
      <w:r w:rsidRPr="00D66011">
        <w:rPr>
          <w:szCs w:val="24"/>
        </w:rPr>
        <w:t>Educators at Academy School take assessment use very seriously</w:t>
      </w:r>
      <w:r w:rsidR="00E93C09" w:rsidRPr="00D66011">
        <w:rPr>
          <w:szCs w:val="24"/>
        </w:rPr>
        <w:t xml:space="preserve">, and staff members </w:t>
      </w:r>
      <w:r w:rsidR="00236193" w:rsidRPr="00D66011">
        <w:rPr>
          <w:szCs w:val="24"/>
        </w:rPr>
        <w:t>report that they are</w:t>
      </w:r>
      <w:r w:rsidR="00E93C09" w:rsidRPr="00D66011">
        <w:rPr>
          <w:szCs w:val="24"/>
        </w:rPr>
        <w:t xml:space="preserve"> proficient at analyzing student </w:t>
      </w:r>
      <w:r w:rsidR="00236193" w:rsidRPr="00D66011">
        <w:rPr>
          <w:szCs w:val="24"/>
        </w:rPr>
        <w:t>data and interpreting results of student performance analyses</w:t>
      </w:r>
      <w:r w:rsidRPr="00D66011">
        <w:rPr>
          <w:szCs w:val="24"/>
        </w:rPr>
        <w:t xml:space="preserve">.  </w:t>
      </w:r>
      <w:r w:rsidR="00F931A8" w:rsidRPr="00D66011">
        <w:rPr>
          <w:szCs w:val="24"/>
        </w:rPr>
        <w:t>Staff members have school-level support for data use from a data coach,</w:t>
      </w:r>
      <w:r w:rsidR="00F931A8" w:rsidRPr="00D66011">
        <w:rPr>
          <w:rStyle w:val="FootnoteReference"/>
          <w:szCs w:val="24"/>
        </w:rPr>
        <w:footnoteReference w:id="6"/>
      </w:r>
      <w:r w:rsidR="00F931A8" w:rsidRPr="00D66011">
        <w:rPr>
          <w:szCs w:val="24"/>
        </w:rPr>
        <w:t xml:space="preserve"> </w:t>
      </w:r>
      <w:r w:rsidR="00A40840" w:rsidRPr="00D66011">
        <w:rPr>
          <w:szCs w:val="24"/>
        </w:rPr>
        <w:t xml:space="preserve">because </w:t>
      </w:r>
      <w:r w:rsidR="00F931A8" w:rsidRPr="00D66011">
        <w:rPr>
          <w:szCs w:val="24"/>
        </w:rPr>
        <w:t xml:space="preserve">the person who holds the part-time data coach position at the supervisory union also works part-time at Academy School as a teacher. </w:t>
      </w:r>
      <w:r w:rsidR="00BF5C58" w:rsidRPr="00D66011">
        <w:rPr>
          <w:szCs w:val="24"/>
        </w:rPr>
        <w:t xml:space="preserve"> </w:t>
      </w:r>
      <w:r w:rsidR="00236193" w:rsidRPr="00D66011">
        <w:rPr>
          <w:szCs w:val="24"/>
        </w:rPr>
        <w:t>Analyses of student data</w:t>
      </w:r>
      <w:r w:rsidR="006047B0" w:rsidRPr="00D66011">
        <w:rPr>
          <w:szCs w:val="24"/>
        </w:rPr>
        <w:t xml:space="preserve"> by teachers</w:t>
      </w:r>
      <w:r w:rsidR="00236193" w:rsidRPr="00D66011">
        <w:rPr>
          <w:szCs w:val="24"/>
        </w:rPr>
        <w:t xml:space="preserve"> are regular and ongoing</w:t>
      </w:r>
      <w:r w:rsidR="00B10FDF" w:rsidRPr="00D66011">
        <w:rPr>
          <w:szCs w:val="24"/>
        </w:rPr>
        <w:t>.</w:t>
      </w:r>
      <w:r w:rsidR="00776F47" w:rsidRPr="00D66011">
        <w:rPr>
          <w:szCs w:val="24"/>
        </w:rPr>
        <w:t xml:space="preserve"> </w:t>
      </w:r>
      <w:r w:rsidR="00B10FDF" w:rsidRPr="00D66011">
        <w:rPr>
          <w:szCs w:val="24"/>
        </w:rPr>
        <w:t xml:space="preserve"> Academy School</w:t>
      </w:r>
      <w:r w:rsidR="00236193" w:rsidRPr="00D66011">
        <w:rPr>
          <w:szCs w:val="24"/>
        </w:rPr>
        <w:t xml:space="preserve"> teachers</w:t>
      </w:r>
      <w:r w:rsidR="00B10FDF" w:rsidRPr="00D66011">
        <w:rPr>
          <w:szCs w:val="24"/>
        </w:rPr>
        <w:t xml:space="preserve"> meet with central office officials three times per year to review students’ AIMSWeb data.</w:t>
      </w:r>
      <w:r w:rsidR="00BB4B30" w:rsidRPr="00D66011">
        <w:rPr>
          <w:szCs w:val="24"/>
        </w:rPr>
        <w:t xml:space="preserve">  </w:t>
      </w:r>
      <w:r w:rsidR="007354E5" w:rsidRPr="00D66011">
        <w:rPr>
          <w:szCs w:val="24"/>
        </w:rPr>
        <w:t>Teachers at the school also hold monthly data meetings, where they monitor students’ progress toward proficiency. Grade-level teams, which meet at least once per week, rely on information about student outcomes to make decisions about lessons, ins</w:t>
      </w:r>
      <w:r w:rsidR="00BF5C58" w:rsidRPr="00D66011">
        <w:rPr>
          <w:szCs w:val="24"/>
        </w:rPr>
        <w:t xml:space="preserve">truction, and student grouping.  According to staff at Academy School, real-time access to GoogleDoc spreadsheets allows for continuous monitoring of student outcomes, and Academy School teachers review these data both </w:t>
      </w:r>
      <w:r w:rsidR="00A143B8" w:rsidRPr="00D66011">
        <w:rPr>
          <w:szCs w:val="24"/>
        </w:rPr>
        <w:t>with</w:t>
      </w:r>
      <w:r w:rsidR="00BF5C58" w:rsidRPr="00D66011">
        <w:rPr>
          <w:szCs w:val="24"/>
        </w:rPr>
        <w:t>in and outside these aforementioned formal times set aside for data review.</w:t>
      </w:r>
      <w:r w:rsidR="007354E5" w:rsidRPr="00D66011">
        <w:rPr>
          <w:szCs w:val="24"/>
        </w:rPr>
        <w:t xml:space="preserve"> </w:t>
      </w:r>
    </w:p>
    <w:p w14:paraId="6B9AD826" w14:textId="77777777" w:rsidR="0077114F" w:rsidRPr="00D66011" w:rsidRDefault="0077114F" w:rsidP="00D66011">
      <w:pPr>
        <w:contextualSpacing/>
        <w:rPr>
          <w:szCs w:val="24"/>
        </w:rPr>
      </w:pPr>
    </w:p>
    <w:p w14:paraId="0615358E" w14:textId="025A7572" w:rsidR="00DA054D" w:rsidRPr="00D66011" w:rsidRDefault="00DA054D" w:rsidP="00B27385">
      <w:pPr>
        <w:pStyle w:val="Heading2"/>
      </w:pPr>
      <w:bookmarkStart w:id="34" w:name="_Toc438219308"/>
      <w:r w:rsidRPr="00D66011">
        <w:t>Academic</w:t>
      </w:r>
      <w:r w:rsidR="00640063" w:rsidRPr="00D66011">
        <w:t xml:space="preserve"> Interventions</w:t>
      </w:r>
      <w:bookmarkEnd w:id="34"/>
    </w:p>
    <w:p w14:paraId="7422C402" w14:textId="77777777" w:rsidR="006E6B6A" w:rsidRPr="00D66011" w:rsidRDefault="006E6B6A" w:rsidP="00D66011">
      <w:pPr>
        <w:contextualSpacing/>
        <w:rPr>
          <w:szCs w:val="24"/>
        </w:rPr>
      </w:pPr>
    </w:p>
    <w:p w14:paraId="31B62E9C" w14:textId="38D2F7BC" w:rsidR="00C81DAE" w:rsidRPr="00D66011" w:rsidRDefault="008953EE" w:rsidP="00D66011">
      <w:pPr>
        <w:contextualSpacing/>
        <w:rPr>
          <w:szCs w:val="24"/>
        </w:rPr>
      </w:pPr>
      <w:r w:rsidRPr="00D66011">
        <w:rPr>
          <w:szCs w:val="24"/>
        </w:rPr>
        <w:t xml:space="preserve">Struggling students have multiple opportunities for extra support at Academy School.  </w:t>
      </w:r>
      <w:r w:rsidR="00DF29C1" w:rsidRPr="00D66011">
        <w:rPr>
          <w:szCs w:val="24"/>
        </w:rPr>
        <w:t>For instance</w:t>
      </w:r>
      <w:r w:rsidRPr="00D66011">
        <w:rPr>
          <w:szCs w:val="24"/>
        </w:rPr>
        <w:t xml:space="preserve">, </w:t>
      </w:r>
      <w:r w:rsidR="000E0378" w:rsidRPr="00D66011">
        <w:rPr>
          <w:szCs w:val="24"/>
        </w:rPr>
        <w:t>Academy School offers</w:t>
      </w:r>
      <w:r w:rsidR="000F2415" w:rsidRPr="00D66011">
        <w:rPr>
          <w:szCs w:val="24"/>
        </w:rPr>
        <w:t xml:space="preserve"> an intervention period called</w:t>
      </w:r>
      <w:r w:rsidR="000E0378" w:rsidRPr="00D66011">
        <w:rPr>
          <w:szCs w:val="24"/>
        </w:rPr>
        <w:t xml:space="preserve"> skills block three times per week.  Students who are struggling in English language arts or mathematics skills are able to access Tier 2 interventions during this time, while students who are not struggling are able to access enrichment material, which they receive from</w:t>
      </w:r>
      <w:r w:rsidR="004C428B" w:rsidRPr="00D66011">
        <w:rPr>
          <w:szCs w:val="24"/>
        </w:rPr>
        <w:t xml:space="preserve"> some of the school’s elective teachers</w:t>
      </w:r>
      <w:r w:rsidR="000E0378" w:rsidRPr="00D66011">
        <w:rPr>
          <w:szCs w:val="24"/>
        </w:rPr>
        <w:t>.</w:t>
      </w:r>
      <w:r w:rsidR="00844ABC" w:rsidRPr="00D66011">
        <w:rPr>
          <w:szCs w:val="24"/>
        </w:rPr>
        <w:t xml:space="preserve">  The instructional format for skills block varies; teachers employ a mixture of pull-out, push-in, and team-teaching </w:t>
      </w:r>
      <w:r w:rsidR="00F42EFF" w:rsidRPr="00D66011">
        <w:rPr>
          <w:szCs w:val="24"/>
        </w:rPr>
        <w:t>during this time.</w:t>
      </w:r>
    </w:p>
    <w:p w14:paraId="428E633A" w14:textId="77777777" w:rsidR="003C426D" w:rsidRPr="00D66011" w:rsidRDefault="003C426D" w:rsidP="00D66011">
      <w:pPr>
        <w:contextualSpacing/>
        <w:rPr>
          <w:szCs w:val="24"/>
        </w:rPr>
      </w:pPr>
    </w:p>
    <w:p w14:paraId="58DC25DF" w14:textId="71CE2454" w:rsidR="003C426D" w:rsidRPr="00D66011" w:rsidRDefault="003C426D" w:rsidP="00D66011">
      <w:pPr>
        <w:contextualSpacing/>
        <w:rPr>
          <w:szCs w:val="24"/>
        </w:rPr>
      </w:pPr>
      <w:r w:rsidRPr="00D66011">
        <w:rPr>
          <w:szCs w:val="24"/>
        </w:rPr>
        <w:t>Like all schools in Vermont, Academy School puts educational support team (EST) plans into place for students who consistently struggle to perform</w:t>
      </w:r>
      <w:r w:rsidR="003F2864" w:rsidRPr="00D66011">
        <w:rPr>
          <w:szCs w:val="24"/>
        </w:rPr>
        <w:t>, regardless of whether or not these students have an IEP or a 504 plan</w:t>
      </w:r>
      <w:r w:rsidRPr="00D66011">
        <w:rPr>
          <w:szCs w:val="24"/>
        </w:rPr>
        <w:t>.  These plans outline the particular resources that individual students will need to ensure that they succeed in the academic environment.</w:t>
      </w:r>
    </w:p>
    <w:p w14:paraId="10A5C54A" w14:textId="77777777" w:rsidR="003C426D" w:rsidRPr="00D66011" w:rsidRDefault="003C426D" w:rsidP="00D66011">
      <w:pPr>
        <w:contextualSpacing/>
        <w:rPr>
          <w:szCs w:val="24"/>
        </w:rPr>
      </w:pPr>
    </w:p>
    <w:p w14:paraId="12F8C307" w14:textId="2734B3CD" w:rsidR="004E742A" w:rsidRPr="00D66011" w:rsidRDefault="004E742A" w:rsidP="00D66011">
      <w:pPr>
        <w:contextualSpacing/>
        <w:rPr>
          <w:szCs w:val="24"/>
        </w:rPr>
      </w:pPr>
      <w:r w:rsidRPr="00D66011">
        <w:rPr>
          <w:szCs w:val="24"/>
        </w:rPr>
        <w:t xml:space="preserve">Students with special needs receive </w:t>
      </w:r>
      <w:r w:rsidR="00836149" w:rsidRPr="00D66011">
        <w:rPr>
          <w:szCs w:val="24"/>
        </w:rPr>
        <w:t xml:space="preserve">pull-out </w:t>
      </w:r>
      <w:r w:rsidRPr="00D66011">
        <w:rPr>
          <w:szCs w:val="24"/>
        </w:rPr>
        <w:t>instruction</w:t>
      </w:r>
      <w:r w:rsidR="00797C69" w:rsidRPr="00D66011">
        <w:rPr>
          <w:szCs w:val="24"/>
        </w:rPr>
        <w:t xml:space="preserve"> from special educators</w:t>
      </w:r>
      <w:r w:rsidRPr="00D66011">
        <w:rPr>
          <w:szCs w:val="24"/>
        </w:rPr>
        <w:t xml:space="preserve"> during skills block</w:t>
      </w:r>
      <w:r w:rsidR="002073BC" w:rsidRPr="00D66011">
        <w:rPr>
          <w:szCs w:val="24"/>
        </w:rPr>
        <w:t xml:space="preserve"> (and during non-intervention time on days that the classroom does not hold skills block)</w:t>
      </w:r>
      <w:r w:rsidRPr="00D66011">
        <w:rPr>
          <w:szCs w:val="24"/>
        </w:rPr>
        <w:t>.</w:t>
      </w:r>
      <w:r w:rsidR="00836149" w:rsidRPr="00D66011">
        <w:rPr>
          <w:szCs w:val="24"/>
        </w:rPr>
        <w:t xml:space="preserve">  Special educators also push-in during class time and provide additional support within the general education classroom setting.</w:t>
      </w:r>
      <w:r w:rsidR="00395B13" w:rsidRPr="00D66011">
        <w:rPr>
          <w:szCs w:val="24"/>
        </w:rPr>
        <w:t xml:space="preserve">  Co-teaching (one special educator and one general educator teaching the whole class) is not common</w:t>
      </w:r>
      <w:r w:rsidR="00363488" w:rsidRPr="00D66011">
        <w:rPr>
          <w:szCs w:val="24"/>
        </w:rPr>
        <w:t xml:space="preserve">, </w:t>
      </w:r>
      <w:r w:rsidR="00395B13" w:rsidRPr="00D66011">
        <w:rPr>
          <w:szCs w:val="24"/>
        </w:rPr>
        <w:t>but teachers</w:t>
      </w:r>
      <w:r w:rsidR="00363488" w:rsidRPr="00D66011">
        <w:rPr>
          <w:szCs w:val="24"/>
        </w:rPr>
        <w:t xml:space="preserve"> at Academy School</w:t>
      </w:r>
      <w:r w:rsidR="00395B13" w:rsidRPr="00D66011">
        <w:rPr>
          <w:szCs w:val="24"/>
        </w:rPr>
        <w:t xml:space="preserve"> have begun to </w:t>
      </w:r>
      <w:r w:rsidR="00650FB6" w:rsidRPr="00D66011">
        <w:rPr>
          <w:szCs w:val="24"/>
        </w:rPr>
        <w:t>implement this model in limited instances</w:t>
      </w:r>
      <w:r w:rsidR="00395B13" w:rsidRPr="00D66011">
        <w:rPr>
          <w:szCs w:val="24"/>
        </w:rPr>
        <w:t>.</w:t>
      </w:r>
    </w:p>
    <w:p w14:paraId="6C5EA208" w14:textId="77777777" w:rsidR="004E742A" w:rsidRPr="00D66011" w:rsidRDefault="004E742A" w:rsidP="00D66011">
      <w:pPr>
        <w:contextualSpacing/>
        <w:rPr>
          <w:szCs w:val="24"/>
        </w:rPr>
      </w:pPr>
    </w:p>
    <w:p w14:paraId="6BEF2F48" w14:textId="229CD188" w:rsidR="00D91207" w:rsidRPr="00D66011" w:rsidRDefault="00D91207" w:rsidP="00D66011">
      <w:pPr>
        <w:contextualSpacing/>
        <w:rPr>
          <w:szCs w:val="24"/>
        </w:rPr>
      </w:pPr>
      <w:r w:rsidRPr="00D66011">
        <w:rPr>
          <w:szCs w:val="24"/>
        </w:rPr>
        <w:t xml:space="preserve">In order to maximize the extent to which </w:t>
      </w:r>
      <w:r w:rsidR="00590A6D" w:rsidRPr="00D66011">
        <w:rPr>
          <w:szCs w:val="24"/>
        </w:rPr>
        <w:t>the ESOL teacher is able to meet with and provide services for ELL students</w:t>
      </w:r>
      <w:r w:rsidR="00774368" w:rsidRPr="00D66011">
        <w:rPr>
          <w:szCs w:val="24"/>
        </w:rPr>
        <w:t>, the school</w:t>
      </w:r>
      <w:r w:rsidRPr="00D66011">
        <w:rPr>
          <w:szCs w:val="24"/>
        </w:rPr>
        <w:t xml:space="preserve"> attempt</w:t>
      </w:r>
      <w:r w:rsidR="00774368" w:rsidRPr="00D66011">
        <w:rPr>
          <w:szCs w:val="24"/>
        </w:rPr>
        <w:t>s</w:t>
      </w:r>
      <w:r w:rsidRPr="00D66011">
        <w:rPr>
          <w:szCs w:val="24"/>
        </w:rPr>
        <w:t xml:space="preserve"> to schedule ELL students into one classroom per grade, when possible.  The ESOL teacher is able to meet with ELL students during the skills block period and during class time on the days of the week </w:t>
      </w:r>
      <w:r w:rsidR="00DF29C1" w:rsidRPr="00D66011">
        <w:rPr>
          <w:szCs w:val="24"/>
        </w:rPr>
        <w:t xml:space="preserve">when </w:t>
      </w:r>
      <w:r w:rsidRPr="00D66011">
        <w:rPr>
          <w:szCs w:val="24"/>
        </w:rPr>
        <w:t>they do not have skills block.</w:t>
      </w:r>
      <w:r w:rsidR="005F3496" w:rsidRPr="00D66011">
        <w:rPr>
          <w:szCs w:val="24"/>
        </w:rPr>
        <w:t xml:space="preserve">  The ESOL teacher uses a National Geographic Reach for Reading curriculum and also works with the </w:t>
      </w:r>
      <w:r w:rsidR="00DF29C1" w:rsidRPr="00D66011">
        <w:rPr>
          <w:szCs w:val="24"/>
        </w:rPr>
        <w:t>grade 5</w:t>
      </w:r>
      <w:r w:rsidR="005F3496" w:rsidRPr="00D66011">
        <w:rPr>
          <w:szCs w:val="24"/>
        </w:rPr>
        <w:t xml:space="preserve"> teachers </w:t>
      </w:r>
      <w:r w:rsidR="00474345" w:rsidRPr="00D66011">
        <w:rPr>
          <w:szCs w:val="24"/>
        </w:rPr>
        <w:t>so that students can work on reading</w:t>
      </w:r>
      <w:r w:rsidR="005F3496" w:rsidRPr="00D66011">
        <w:rPr>
          <w:szCs w:val="24"/>
        </w:rPr>
        <w:t xml:space="preserve"> the books that they are </w:t>
      </w:r>
      <w:r w:rsidR="00474345" w:rsidRPr="00D66011">
        <w:rPr>
          <w:szCs w:val="24"/>
        </w:rPr>
        <w:t>reading in</w:t>
      </w:r>
      <w:r w:rsidR="005F3496" w:rsidRPr="00D66011">
        <w:rPr>
          <w:szCs w:val="24"/>
        </w:rPr>
        <w:t xml:space="preserve"> English language arts </w:t>
      </w:r>
      <w:r w:rsidR="00474345" w:rsidRPr="00D66011">
        <w:rPr>
          <w:szCs w:val="24"/>
        </w:rPr>
        <w:t>class</w:t>
      </w:r>
      <w:r w:rsidR="005F3496" w:rsidRPr="00D66011">
        <w:rPr>
          <w:szCs w:val="24"/>
        </w:rPr>
        <w:t>.</w:t>
      </w:r>
    </w:p>
    <w:p w14:paraId="3870E7D6" w14:textId="77777777" w:rsidR="00922AC6" w:rsidRPr="00D66011" w:rsidRDefault="00922AC6" w:rsidP="00D66011">
      <w:pPr>
        <w:contextualSpacing/>
        <w:rPr>
          <w:szCs w:val="24"/>
        </w:rPr>
      </w:pPr>
    </w:p>
    <w:p w14:paraId="5E7ACECA" w14:textId="6271EFB5" w:rsidR="00922AC6" w:rsidRPr="00D66011" w:rsidRDefault="00167621" w:rsidP="00D66011">
      <w:pPr>
        <w:contextualSpacing/>
        <w:rPr>
          <w:szCs w:val="24"/>
        </w:rPr>
      </w:pPr>
      <w:r w:rsidRPr="00D66011">
        <w:rPr>
          <w:szCs w:val="24"/>
        </w:rPr>
        <w:t xml:space="preserve">In addition to supports within the school </w:t>
      </w:r>
      <w:r w:rsidR="009B1255" w:rsidRPr="00D66011">
        <w:rPr>
          <w:szCs w:val="24"/>
        </w:rPr>
        <w:t xml:space="preserve">day and </w:t>
      </w:r>
      <w:r w:rsidRPr="00D66011">
        <w:rPr>
          <w:szCs w:val="24"/>
        </w:rPr>
        <w:t xml:space="preserve">year, Academy School students have access to </w:t>
      </w:r>
      <w:r w:rsidR="009B1255" w:rsidRPr="00D66011">
        <w:rPr>
          <w:szCs w:val="24"/>
        </w:rPr>
        <w:t>additional</w:t>
      </w:r>
      <w:r w:rsidRPr="00D66011">
        <w:rPr>
          <w:szCs w:val="24"/>
        </w:rPr>
        <w:t xml:space="preserve"> supports.</w:t>
      </w:r>
      <w:r w:rsidR="009B1255" w:rsidRPr="00D66011">
        <w:rPr>
          <w:szCs w:val="24"/>
        </w:rPr>
        <w:t xml:space="preserve">  For instance, teachers at Academy School report that the school has an afterschool tutoring program.  Additionally, t</w:t>
      </w:r>
      <w:r w:rsidR="00922AC6" w:rsidRPr="00D66011">
        <w:rPr>
          <w:szCs w:val="24"/>
        </w:rPr>
        <w:t xml:space="preserve">eachers at Academy School tutor students at risk of regressing over the summer for a total of approximately 15 hours over the course of the summer break.  The </w:t>
      </w:r>
      <w:r w:rsidR="008D19DD" w:rsidRPr="00D66011">
        <w:rPr>
          <w:szCs w:val="24"/>
        </w:rPr>
        <w:t>district</w:t>
      </w:r>
      <w:r w:rsidR="00922AC6" w:rsidRPr="00D66011">
        <w:rPr>
          <w:szCs w:val="24"/>
        </w:rPr>
        <w:t xml:space="preserve"> also holds a summer school that </w:t>
      </w:r>
      <w:r w:rsidR="008D19DD" w:rsidRPr="00D66011">
        <w:rPr>
          <w:szCs w:val="24"/>
        </w:rPr>
        <w:t xml:space="preserve">is open to participation from </w:t>
      </w:r>
      <w:r w:rsidR="00DF29C1" w:rsidRPr="00D66011">
        <w:rPr>
          <w:szCs w:val="24"/>
        </w:rPr>
        <w:t xml:space="preserve">Academy School </w:t>
      </w:r>
      <w:r w:rsidR="00922AC6" w:rsidRPr="00D66011">
        <w:rPr>
          <w:szCs w:val="24"/>
        </w:rPr>
        <w:t>students; while teachers may recommend summer school to students and their families, attendance at summer school is voluntary.</w:t>
      </w:r>
    </w:p>
    <w:p w14:paraId="7603FFB1" w14:textId="1D5A871C" w:rsidR="000F5FC8" w:rsidRPr="00D66011" w:rsidRDefault="000F5FC8" w:rsidP="00D66011">
      <w:pPr>
        <w:contextualSpacing/>
        <w:rPr>
          <w:szCs w:val="24"/>
        </w:rPr>
      </w:pPr>
    </w:p>
    <w:p w14:paraId="62AAD7D1" w14:textId="77777777" w:rsidR="00F41423" w:rsidRPr="00D66011" w:rsidRDefault="00F41423" w:rsidP="00B27385">
      <w:pPr>
        <w:pStyle w:val="Heading2"/>
      </w:pPr>
      <w:bookmarkStart w:id="35" w:name="_Toc435532765"/>
      <w:bookmarkStart w:id="36" w:name="_Toc438219309"/>
      <w:r w:rsidRPr="00D66011">
        <w:t>Behavioral and Social-Emotional Interventions</w:t>
      </w:r>
      <w:bookmarkEnd w:id="35"/>
      <w:bookmarkEnd w:id="36"/>
    </w:p>
    <w:p w14:paraId="3158EC2C" w14:textId="77777777" w:rsidR="00DC278E" w:rsidRPr="00D66011" w:rsidRDefault="00DC278E" w:rsidP="00D66011">
      <w:pPr>
        <w:contextualSpacing/>
        <w:rPr>
          <w:szCs w:val="24"/>
        </w:rPr>
      </w:pPr>
    </w:p>
    <w:p w14:paraId="2476FFB6" w14:textId="36E8D996" w:rsidR="004720A8" w:rsidRPr="00D66011" w:rsidRDefault="0056045A" w:rsidP="00D66011">
      <w:pPr>
        <w:contextualSpacing/>
        <w:rPr>
          <w:szCs w:val="24"/>
        </w:rPr>
      </w:pPr>
      <w:r w:rsidRPr="00D66011">
        <w:rPr>
          <w:szCs w:val="24"/>
        </w:rPr>
        <w:t>According to school staff, adults across the school hold similar behavioral expectations for students.  These expectations are encapsulated in the school’s “</w:t>
      </w:r>
      <w:r w:rsidR="004720A8" w:rsidRPr="00D66011">
        <w:rPr>
          <w:szCs w:val="24"/>
        </w:rPr>
        <w:t>STAR</w:t>
      </w:r>
      <w:r w:rsidRPr="00D66011">
        <w:rPr>
          <w:szCs w:val="24"/>
        </w:rPr>
        <w:t>”</w:t>
      </w:r>
      <w:r w:rsidR="004720A8" w:rsidRPr="00D66011">
        <w:rPr>
          <w:szCs w:val="24"/>
        </w:rPr>
        <w:t xml:space="preserve"> guidelines: Sit up, Track the speaker, Ask and answer questions, and Respect those around you.</w:t>
      </w:r>
      <w:r w:rsidRPr="00D66011">
        <w:rPr>
          <w:szCs w:val="24"/>
        </w:rPr>
        <w:t xml:space="preserve">  School staff report that students are</w:t>
      </w:r>
      <w:r w:rsidR="009F053E" w:rsidRPr="00D66011">
        <w:rPr>
          <w:szCs w:val="24"/>
        </w:rPr>
        <w:t xml:space="preserve"> familiar with</w:t>
      </w:r>
      <w:r w:rsidRPr="00D66011">
        <w:rPr>
          <w:szCs w:val="24"/>
        </w:rPr>
        <w:t xml:space="preserve"> these expectations and hear consistent language regarding their responsibilities to uphold these standards.</w:t>
      </w:r>
      <w:r w:rsidR="004720A8" w:rsidRPr="00D66011">
        <w:rPr>
          <w:szCs w:val="24"/>
        </w:rPr>
        <w:t xml:space="preserve"> </w:t>
      </w:r>
      <w:r w:rsidR="00DC278E" w:rsidRPr="00D66011">
        <w:rPr>
          <w:szCs w:val="24"/>
        </w:rPr>
        <w:t xml:space="preserve"> When students struggle</w:t>
      </w:r>
      <w:r w:rsidRPr="00D66011">
        <w:rPr>
          <w:szCs w:val="24"/>
        </w:rPr>
        <w:t xml:space="preserve"> with behavior</w:t>
      </w:r>
      <w:r w:rsidR="00DC278E" w:rsidRPr="00D66011">
        <w:rPr>
          <w:szCs w:val="24"/>
        </w:rPr>
        <w:t>, the</w:t>
      </w:r>
      <w:r w:rsidR="00B46156" w:rsidRPr="00D66011">
        <w:rPr>
          <w:szCs w:val="24"/>
        </w:rPr>
        <w:t>y are able to access social-emotional resources offered by the school.  For instance,</w:t>
      </w:r>
      <w:r w:rsidR="00DC278E" w:rsidRPr="00D66011">
        <w:rPr>
          <w:szCs w:val="24"/>
        </w:rPr>
        <w:t xml:space="preserve"> </w:t>
      </w:r>
      <w:r w:rsidR="00B46156" w:rsidRPr="00D66011">
        <w:rPr>
          <w:szCs w:val="24"/>
        </w:rPr>
        <w:t xml:space="preserve">the </w:t>
      </w:r>
      <w:r w:rsidR="00DC278E" w:rsidRPr="00D66011">
        <w:rPr>
          <w:szCs w:val="24"/>
        </w:rPr>
        <w:t xml:space="preserve">school has school counselors and a social worker </w:t>
      </w:r>
      <w:r w:rsidR="00B46156" w:rsidRPr="00D66011">
        <w:rPr>
          <w:szCs w:val="24"/>
        </w:rPr>
        <w:t xml:space="preserve">who can help </w:t>
      </w:r>
      <w:r w:rsidR="00DC278E" w:rsidRPr="00D66011">
        <w:rPr>
          <w:szCs w:val="24"/>
        </w:rPr>
        <w:t>students</w:t>
      </w:r>
      <w:r w:rsidR="00B46156" w:rsidRPr="00D66011">
        <w:rPr>
          <w:szCs w:val="24"/>
        </w:rPr>
        <w:t xml:space="preserve"> work through behavior and other challenges</w:t>
      </w:r>
      <w:r w:rsidR="00DC278E" w:rsidRPr="00D66011">
        <w:rPr>
          <w:szCs w:val="24"/>
        </w:rPr>
        <w:t>.</w:t>
      </w:r>
      <w:r w:rsidR="006E71CF" w:rsidRPr="00D66011">
        <w:rPr>
          <w:szCs w:val="24"/>
        </w:rPr>
        <w:t xml:space="preserve">  Additionally, like schools throughout </w:t>
      </w:r>
      <w:r w:rsidR="00B46156" w:rsidRPr="00D66011">
        <w:rPr>
          <w:szCs w:val="24"/>
        </w:rPr>
        <w:t xml:space="preserve">the state of </w:t>
      </w:r>
      <w:r w:rsidR="006E71CF" w:rsidRPr="00D66011">
        <w:rPr>
          <w:szCs w:val="24"/>
        </w:rPr>
        <w:t xml:space="preserve">Vermont, </w:t>
      </w:r>
      <w:r w:rsidR="00B46156" w:rsidRPr="00D66011">
        <w:rPr>
          <w:szCs w:val="24"/>
        </w:rPr>
        <w:t>A</w:t>
      </w:r>
      <w:r w:rsidR="006E71CF" w:rsidRPr="00D66011">
        <w:rPr>
          <w:szCs w:val="24"/>
        </w:rPr>
        <w:t xml:space="preserve">cademy </w:t>
      </w:r>
      <w:r w:rsidR="00B46156" w:rsidRPr="00D66011">
        <w:rPr>
          <w:szCs w:val="24"/>
        </w:rPr>
        <w:t xml:space="preserve">School creates </w:t>
      </w:r>
      <w:r w:rsidR="006E71CF" w:rsidRPr="00D66011">
        <w:rPr>
          <w:szCs w:val="24"/>
        </w:rPr>
        <w:t>educational support team (EST) plans</w:t>
      </w:r>
      <w:r w:rsidR="00B46156" w:rsidRPr="00D66011">
        <w:rPr>
          <w:szCs w:val="24"/>
        </w:rPr>
        <w:t xml:space="preserve"> for students who struggle academically or behaviorally.</w:t>
      </w:r>
    </w:p>
    <w:p w14:paraId="71C2650A" w14:textId="77777777" w:rsidR="00221DF4" w:rsidRPr="00D66011" w:rsidRDefault="00221DF4" w:rsidP="00D66011">
      <w:pPr>
        <w:contextualSpacing/>
        <w:rPr>
          <w:szCs w:val="24"/>
        </w:rPr>
      </w:pPr>
    </w:p>
    <w:p w14:paraId="6BDB3806" w14:textId="6858D0E5" w:rsidR="003908E2" w:rsidRPr="00D66011" w:rsidRDefault="008471F5" w:rsidP="00D66011">
      <w:pPr>
        <w:contextualSpacing/>
        <w:rPr>
          <w:szCs w:val="24"/>
        </w:rPr>
      </w:pPr>
      <w:r w:rsidRPr="00D66011">
        <w:rPr>
          <w:szCs w:val="24"/>
        </w:rPr>
        <w:t xml:space="preserve">Academy School also created and implements an approach to addressing the behavioral needs of students with severe behavior problems.  This approach, called </w:t>
      </w:r>
      <w:r w:rsidR="00343D71" w:rsidRPr="00D66011">
        <w:rPr>
          <w:szCs w:val="24"/>
        </w:rPr>
        <w:t>Supportive Teams for Educational Progress (</w:t>
      </w:r>
      <w:r w:rsidR="003908E2" w:rsidRPr="00D66011">
        <w:rPr>
          <w:szCs w:val="24"/>
        </w:rPr>
        <w:t>STEP</w:t>
      </w:r>
      <w:r w:rsidR="00343D71" w:rsidRPr="00D66011">
        <w:rPr>
          <w:szCs w:val="24"/>
        </w:rPr>
        <w:t>)</w:t>
      </w:r>
      <w:r w:rsidR="00DE682D" w:rsidRPr="00D66011">
        <w:rPr>
          <w:szCs w:val="24"/>
        </w:rPr>
        <w:t xml:space="preserve">, supports </w:t>
      </w:r>
      <w:r w:rsidR="002650C5" w:rsidRPr="00D66011">
        <w:rPr>
          <w:szCs w:val="24"/>
        </w:rPr>
        <w:t>students who have an IEP, a 504 plan, or an EST plan</w:t>
      </w:r>
      <w:r w:rsidR="00DE682D" w:rsidRPr="00D66011">
        <w:rPr>
          <w:szCs w:val="24"/>
        </w:rPr>
        <w:t xml:space="preserve"> and serves approximately </w:t>
      </w:r>
      <w:r w:rsidR="001272B2" w:rsidRPr="00D66011">
        <w:rPr>
          <w:szCs w:val="24"/>
        </w:rPr>
        <w:t>3</w:t>
      </w:r>
      <w:r w:rsidR="00DE682D" w:rsidRPr="00D66011">
        <w:rPr>
          <w:szCs w:val="24"/>
        </w:rPr>
        <w:t>0 students each year</w:t>
      </w:r>
      <w:r w:rsidR="00343D71" w:rsidRPr="00D66011">
        <w:rPr>
          <w:szCs w:val="24"/>
        </w:rPr>
        <w:t xml:space="preserve">.  The school began </w:t>
      </w:r>
      <w:r w:rsidR="00DE682D" w:rsidRPr="00D66011">
        <w:rPr>
          <w:szCs w:val="24"/>
        </w:rPr>
        <w:t>to implement STEP</w:t>
      </w:r>
      <w:r w:rsidR="00343D71" w:rsidRPr="00D66011">
        <w:rPr>
          <w:szCs w:val="24"/>
        </w:rPr>
        <w:t xml:space="preserve"> in 2009</w:t>
      </w:r>
      <w:r w:rsidR="00DE682D" w:rsidRPr="00D66011">
        <w:rPr>
          <w:szCs w:val="24"/>
        </w:rPr>
        <w:t xml:space="preserve"> as a program for students with autism spectrum disorder</w:t>
      </w:r>
      <w:r w:rsidR="00DF29C1" w:rsidRPr="00D66011">
        <w:rPr>
          <w:szCs w:val="24"/>
        </w:rPr>
        <w:t>,</w:t>
      </w:r>
      <w:r w:rsidR="00DE682D" w:rsidRPr="00D66011">
        <w:rPr>
          <w:szCs w:val="24"/>
        </w:rPr>
        <w:t xml:space="preserve"> </w:t>
      </w:r>
      <w:r w:rsidR="00DF29C1" w:rsidRPr="00D66011">
        <w:rPr>
          <w:szCs w:val="24"/>
        </w:rPr>
        <w:t>but</w:t>
      </w:r>
      <w:r w:rsidR="00DE682D" w:rsidRPr="00D66011">
        <w:rPr>
          <w:szCs w:val="24"/>
        </w:rPr>
        <w:t xml:space="preserve"> </w:t>
      </w:r>
      <w:r w:rsidR="00DF29C1" w:rsidRPr="00D66011">
        <w:rPr>
          <w:szCs w:val="24"/>
        </w:rPr>
        <w:t xml:space="preserve">the program </w:t>
      </w:r>
      <w:r w:rsidR="00DE682D" w:rsidRPr="00D66011">
        <w:rPr>
          <w:szCs w:val="24"/>
        </w:rPr>
        <w:t>has evolved to serve a wider range</w:t>
      </w:r>
      <w:r w:rsidR="00442F64" w:rsidRPr="00D66011">
        <w:rPr>
          <w:szCs w:val="24"/>
        </w:rPr>
        <w:t xml:space="preserve"> of students.</w:t>
      </w:r>
      <w:r w:rsidR="00343D71" w:rsidRPr="00D66011">
        <w:rPr>
          <w:szCs w:val="24"/>
        </w:rPr>
        <w:t xml:space="preserve">  The purpose of STEP is to integrate high-needs students (especially those whose needs manifest themselves in</w:t>
      </w:r>
      <w:r w:rsidR="005A024B" w:rsidRPr="00D66011">
        <w:rPr>
          <w:szCs w:val="24"/>
        </w:rPr>
        <w:t xml:space="preserve"> severe,</w:t>
      </w:r>
      <w:r w:rsidR="00343D71" w:rsidRPr="00D66011">
        <w:rPr>
          <w:szCs w:val="24"/>
        </w:rPr>
        <w:t xml:space="preserve"> challenging behaviors) into the general education program.</w:t>
      </w:r>
      <w:r w:rsidR="00671DA0" w:rsidRPr="00D66011">
        <w:rPr>
          <w:szCs w:val="24"/>
        </w:rPr>
        <w:t xml:space="preserve"> </w:t>
      </w:r>
      <w:r w:rsidR="00DE682D" w:rsidRPr="00D66011">
        <w:rPr>
          <w:szCs w:val="24"/>
        </w:rPr>
        <w:t xml:space="preserve"> </w:t>
      </w:r>
      <w:r w:rsidR="00A83319" w:rsidRPr="00D66011">
        <w:rPr>
          <w:szCs w:val="24"/>
        </w:rPr>
        <w:t>STEP</w:t>
      </w:r>
      <w:r w:rsidR="005A024B" w:rsidRPr="00D66011">
        <w:rPr>
          <w:szCs w:val="24"/>
        </w:rPr>
        <w:t xml:space="preserve"> personnel</w:t>
      </w:r>
      <w:r w:rsidR="00A83319" w:rsidRPr="00D66011">
        <w:rPr>
          <w:szCs w:val="24"/>
        </w:rPr>
        <w:t xml:space="preserve"> </w:t>
      </w:r>
      <w:r w:rsidR="00DF29C1" w:rsidRPr="00D66011">
        <w:rPr>
          <w:szCs w:val="24"/>
        </w:rPr>
        <w:t xml:space="preserve">encourage </w:t>
      </w:r>
      <w:r w:rsidR="00902BC8" w:rsidRPr="00D66011">
        <w:rPr>
          <w:szCs w:val="24"/>
        </w:rPr>
        <w:t>positive behaviors through a range of supports, including</w:t>
      </w:r>
      <w:r w:rsidR="00E24EF9" w:rsidRPr="00D66011">
        <w:rPr>
          <w:szCs w:val="24"/>
        </w:rPr>
        <w:t xml:space="preserve"> </w:t>
      </w:r>
      <w:r w:rsidR="00902BC8" w:rsidRPr="00D66011">
        <w:rPr>
          <w:szCs w:val="24"/>
        </w:rPr>
        <w:t xml:space="preserve">(a) </w:t>
      </w:r>
      <w:r w:rsidR="00A83319" w:rsidRPr="00D66011">
        <w:rPr>
          <w:szCs w:val="24"/>
        </w:rPr>
        <w:t>consult</w:t>
      </w:r>
      <w:r w:rsidR="00E24EF9" w:rsidRPr="00D66011">
        <w:rPr>
          <w:szCs w:val="24"/>
        </w:rPr>
        <w:t>ing</w:t>
      </w:r>
      <w:r w:rsidR="00A83319" w:rsidRPr="00D66011">
        <w:rPr>
          <w:szCs w:val="24"/>
        </w:rPr>
        <w:t xml:space="preserve"> with</w:t>
      </w:r>
      <w:r w:rsidR="005A024B" w:rsidRPr="00D66011">
        <w:rPr>
          <w:szCs w:val="24"/>
        </w:rPr>
        <w:t xml:space="preserve"> classroom</w:t>
      </w:r>
      <w:r w:rsidR="00A83319" w:rsidRPr="00D66011">
        <w:rPr>
          <w:szCs w:val="24"/>
        </w:rPr>
        <w:t xml:space="preserve"> teachers to provide strategies for </w:t>
      </w:r>
      <w:r w:rsidR="005A024B" w:rsidRPr="00D66011">
        <w:rPr>
          <w:szCs w:val="24"/>
        </w:rPr>
        <w:t>handling disruptive behavior within the classroom setting</w:t>
      </w:r>
      <w:r w:rsidR="00A83319" w:rsidRPr="00D66011">
        <w:rPr>
          <w:szCs w:val="24"/>
        </w:rPr>
        <w:t xml:space="preserve">, </w:t>
      </w:r>
      <w:r w:rsidR="00902BC8" w:rsidRPr="00D66011">
        <w:rPr>
          <w:szCs w:val="24"/>
        </w:rPr>
        <w:t xml:space="preserve">(b) </w:t>
      </w:r>
      <w:r w:rsidR="00A83319" w:rsidRPr="00D66011">
        <w:rPr>
          <w:szCs w:val="24"/>
        </w:rPr>
        <w:t>work</w:t>
      </w:r>
      <w:r w:rsidR="00E24EF9" w:rsidRPr="00D66011">
        <w:rPr>
          <w:szCs w:val="24"/>
        </w:rPr>
        <w:t>ing</w:t>
      </w:r>
      <w:r w:rsidR="00A83319" w:rsidRPr="00D66011">
        <w:rPr>
          <w:szCs w:val="24"/>
        </w:rPr>
        <w:t xml:space="preserve"> on positive behavior support plans for students, </w:t>
      </w:r>
      <w:r w:rsidR="00902BC8" w:rsidRPr="00D66011">
        <w:rPr>
          <w:szCs w:val="24"/>
        </w:rPr>
        <w:t xml:space="preserve">(c) </w:t>
      </w:r>
      <w:r w:rsidR="00E24EF9" w:rsidRPr="00D66011">
        <w:rPr>
          <w:szCs w:val="24"/>
        </w:rPr>
        <w:t>providing</w:t>
      </w:r>
      <w:r w:rsidR="00A83319" w:rsidRPr="00D66011">
        <w:rPr>
          <w:szCs w:val="24"/>
        </w:rPr>
        <w:t xml:space="preserve"> support throughout the day for students, </w:t>
      </w:r>
      <w:r w:rsidR="00902BC8" w:rsidRPr="00D66011">
        <w:rPr>
          <w:szCs w:val="24"/>
        </w:rPr>
        <w:t xml:space="preserve">(d) </w:t>
      </w:r>
      <w:r w:rsidR="00A83319" w:rsidRPr="00D66011">
        <w:rPr>
          <w:szCs w:val="24"/>
        </w:rPr>
        <w:t>perform</w:t>
      </w:r>
      <w:r w:rsidR="00E24EF9" w:rsidRPr="00D66011">
        <w:rPr>
          <w:szCs w:val="24"/>
        </w:rPr>
        <w:t>ing</w:t>
      </w:r>
      <w:r w:rsidR="00A83319" w:rsidRPr="00D66011">
        <w:rPr>
          <w:szCs w:val="24"/>
        </w:rPr>
        <w:t xml:space="preserve"> crisis management when necessary, and </w:t>
      </w:r>
      <w:r w:rsidR="00902BC8" w:rsidRPr="00D66011">
        <w:rPr>
          <w:szCs w:val="24"/>
        </w:rPr>
        <w:t xml:space="preserve">(e) </w:t>
      </w:r>
      <w:r w:rsidR="00E24EF9" w:rsidRPr="00D66011">
        <w:rPr>
          <w:szCs w:val="24"/>
        </w:rPr>
        <w:t>supervising</w:t>
      </w:r>
      <w:r w:rsidR="00A83319" w:rsidRPr="00D66011">
        <w:rPr>
          <w:szCs w:val="24"/>
        </w:rPr>
        <w:t xml:space="preserve"> the </w:t>
      </w:r>
      <w:r w:rsidR="00A52592" w:rsidRPr="00D66011">
        <w:rPr>
          <w:szCs w:val="24"/>
        </w:rPr>
        <w:t>five</w:t>
      </w:r>
      <w:r w:rsidR="005A024B" w:rsidRPr="00D66011">
        <w:rPr>
          <w:szCs w:val="24"/>
        </w:rPr>
        <w:t xml:space="preserve"> </w:t>
      </w:r>
      <w:r w:rsidR="00954259" w:rsidRPr="00D66011">
        <w:rPr>
          <w:szCs w:val="24"/>
        </w:rPr>
        <w:t>para-educator</w:t>
      </w:r>
      <w:r w:rsidR="00A83319" w:rsidRPr="00D66011">
        <w:rPr>
          <w:szCs w:val="24"/>
        </w:rPr>
        <w:t>s who carry out students’ plans.</w:t>
      </w:r>
      <w:r w:rsidR="00E24EF9" w:rsidRPr="00D66011">
        <w:rPr>
          <w:szCs w:val="24"/>
        </w:rPr>
        <w:t xml:space="preserve">  They also provide academic support, such as consulting with special education staff, helping general education teachers differentiate lesson plans, and monitoring students’ academic progress.</w:t>
      </w:r>
      <w:r w:rsidR="00014307" w:rsidRPr="00D66011">
        <w:rPr>
          <w:szCs w:val="24"/>
        </w:rPr>
        <w:t xml:space="preserve">  </w:t>
      </w:r>
    </w:p>
    <w:p w14:paraId="254893CC" w14:textId="77777777" w:rsidR="00AB2A36" w:rsidRPr="00D66011" w:rsidRDefault="00AB2A36" w:rsidP="00D66011">
      <w:pPr>
        <w:contextualSpacing/>
        <w:rPr>
          <w:szCs w:val="24"/>
        </w:rPr>
      </w:pPr>
    </w:p>
    <w:p w14:paraId="66AB3D85" w14:textId="77777777" w:rsidR="00E94789" w:rsidRPr="00D66011" w:rsidRDefault="00E94789" w:rsidP="00B27385">
      <w:pPr>
        <w:pStyle w:val="Heading2"/>
      </w:pPr>
      <w:bookmarkStart w:id="37" w:name="_Toc438219310"/>
      <w:r w:rsidRPr="00D66011">
        <w:t>Professional Development</w:t>
      </w:r>
      <w:bookmarkEnd w:id="37"/>
    </w:p>
    <w:p w14:paraId="07841CB2" w14:textId="77777777" w:rsidR="003C6853" w:rsidRPr="00D66011" w:rsidRDefault="003C6853" w:rsidP="00D66011">
      <w:pPr>
        <w:contextualSpacing/>
        <w:rPr>
          <w:szCs w:val="24"/>
        </w:rPr>
      </w:pPr>
    </w:p>
    <w:p w14:paraId="1C4B1DA5" w14:textId="5544C2A9" w:rsidR="00831AE6" w:rsidRPr="00D66011" w:rsidRDefault="00831AE6" w:rsidP="00D66011">
      <w:pPr>
        <w:contextualSpacing/>
        <w:rPr>
          <w:szCs w:val="24"/>
        </w:rPr>
      </w:pPr>
      <w:r w:rsidRPr="00D66011">
        <w:rPr>
          <w:szCs w:val="24"/>
        </w:rPr>
        <w:t>Professional development at Academy Scho</w:t>
      </w:r>
      <w:r w:rsidR="00992CF2" w:rsidRPr="00D66011">
        <w:rPr>
          <w:szCs w:val="24"/>
        </w:rPr>
        <w:t xml:space="preserve">ol is a mixture of school-based, </w:t>
      </w:r>
      <w:r w:rsidRPr="00D66011">
        <w:rPr>
          <w:szCs w:val="24"/>
        </w:rPr>
        <w:t>supervisory-union-sponsored</w:t>
      </w:r>
      <w:r w:rsidR="00992CF2" w:rsidRPr="00D66011">
        <w:rPr>
          <w:szCs w:val="24"/>
        </w:rPr>
        <w:t>, and individually-chosen</w:t>
      </w:r>
      <w:r w:rsidRPr="00D66011">
        <w:rPr>
          <w:szCs w:val="24"/>
        </w:rPr>
        <w:t xml:space="preserve"> professional development.</w:t>
      </w:r>
    </w:p>
    <w:p w14:paraId="4533E490" w14:textId="77777777" w:rsidR="00533D85" w:rsidRPr="00D66011" w:rsidRDefault="00533D85" w:rsidP="00D66011">
      <w:pPr>
        <w:contextualSpacing/>
        <w:rPr>
          <w:szCs w:val="24"/>
        </w:rPr>
      </w:pPr>
    </w:p>
    <w:p w14:paraId="6B3B56B7" w14:textId="2103EF63" w:rsidR="007B0CA0" w:rsidRPr="00D66011" w:rsidRDefault="007B0CA0" w:rsidP="00D66011">
      <w:pPr>
        <w:pStyle w:val="CommentText"/>
        <w:contextualSpacing/>
        <w:rPr>
          <w:sz w:val="24"/>
          <w:szCs w:val="24"/>
        </w:rPr>
      </w:pPr>
      <w:r w:rsidRPr="00D66011">
        <w:rPr>
          <w:sz w:val="24"/>
          <w:szCs w:val="24"/>
        </w:rPr>
        <w:t xml:space="preserve">Multiple </w:t>
      </w:r>
      <w:r w:rsidR="0034209A" w:rsidRPr="00D66011">
        <w:rPr>
          <w:sz w:val="24"/>
          <w:szCs w:val="24"/>
        </w:rPr>
        <w:t xml:space="preserve">forms of ongoing </w:t>
      </w:r>
      <w:r w:rsidRPr="00D66011">
        <w:rPr>
          <w:sz w:val="24"/>
          <w:szCs w:val="24"/>
        </w:rPr>
        <w:t xml:space="preserve">professional development occur at the school level.  </w:t>
      </w:r>
      <w:r w:rsidR="0038041C" w:rsidRPr="00D66011">
        <w:rPr>
          <w:sz w:val="24"/>
          <w:szCs w:val="24"/>
        </w:rPr>
        <w:t xml:space="preserve">First, as noted above in the section on assessments, Academy School staff meet monthly to go over student data.  Second, as noted above in the section on the school schedule, teachers are organized into </w:t>
      </w:r>
      <w:r w:rsidR="002A62AB" w:rsidRPr="00D66011">
        <w:rPr>
          <w:sz w:val="24"/>
          <w:szCs w:val="24"/>
        </w:rPr>
        <w:t xml:space="preserve">grade-level teams.  These teams have common planning time every day, and teams meet </w:t>
      </w:r>
      <w:r w:rsidR="0038041C" w:rsidRPr="00D66011">
        <w:rPr>
          <w:sz w:val="24"/>
          <w:szCs w:val="24"/>
        </w:rPr>
        <w:t xml:space="preserve">at least </w:t>
      </w:r>
      <w:r w:rsidR="0038041C" w:rsidRPr="00D66011">
        <w:rPr>
          <w:sz w:val="24"/>
          <w:szCs w:val="24"/>
        </w:rPr>
        <w:lastRenderedPageBreak/>
        <w:t>once per week to engage in collaborative planning.  Third</w:t>
      </w:r>
      <w:r w:rsidRPr="00D66011">
        <w:rPr>
          <w:sz w:val="24"/>
          <w:szCs w:val="24"/>
        </w:rPr>
        <w:t xml:space="preserve">, educators at Academy School hold faculty meetings after school every Tuesday.  Teacher leaders meet with the principal every two weeks to set the agenda for the faculty meeting, and these meetings focus on substantive issues.  In addition to working on plans for the implementation of the MTSS model at Academy School, staff use faculty meetings to focus on a variety of curricular and instructional issues.  Starting in the 2015-16 school year, the staff has decided to dedicate a particular week each month to specific activities.  The first meeting of the month focuses on student behavior, the second meeting focuses on vertical team meetings, the third meeting is dedicated to teacher-led professional development, and the last meeting of the month is reserved for whole-staff professional development in one content area.  </w:t>
      </w:r>
    </w:p>
    <w:p w14:paraId="52641199" w14:textId="77777777" w:rsidR="008759B3" w:rsidRPr="00D66011" w:rsidRDefault="008759B3" w:rsidP="00D66011">
      <w:pPr>
        <w:contextualSpacing/>
        <w:rPr>
          <w:szCs w:val="24"/>
        </w:rPr>
      </w:pPr>
    </w:p>
    <w:p w14:paraId="62D68D7A" w14:textId="0AD1F192" w:rsidR="00066D32" w:rsidRPr="00D66011" w:rsidRDefault="0034209A" w:rsidP="00D66011">
      <w:pPr>
        <w:contextualSpacing/>
        <w:rPr>
          <w:szCs w:val="24"/>
        </w:rPr>
      </w:pPr>
      <w:r w:rsidRPr="00D66011">
        <w:rPr>
          <w:szCs w:val="24"/>
        </w:rPr>
        <w:t xml:space="preserve">The supervisory union also provides professional development for Academy School teachers.  </w:t>
      </w:r>
      <w:r w:rsidR="00DF29C1" w:rsidRPr="00D66011">
        <w:rPr>
          <w:szCs w:val="24"/>
        </w:rPr>
        <w:t>For instance</w:t>
      </w:r>
      <w:r w:rsidRPr="00D66011">
        <w:rPr>
          <w:szCs w:val="24"/>
        </w:rPr>
        <w:t xml:space="preserve">, central office literacy and mathematics coaches hold grade-level meetings twice each year.  These meetings provide an opportunity for cross-school collaboration and planning.  Additionally, </w:t>
      </w:r>
      <w:r w:rsidR="00885E7D" w:rsidRPr="00D66011">
        <w:rPr>
          <w:szCs w:val="24"/>
        </w:rPr>
        <w:t>supervisory union personnel offer content-focused professional development across four days each year.  R</w:t>
      </w:r>
      <w:r w:rsidR="00831AE6" w:rsidRPr="00D66011">
        <w:rPr>
          <w:szCs w:val="24"/>
        </w:rPr>
        <w:t xml:space="preserve">ecent </w:t>
      </w:r>
      <w:r w:rsidR="00885E7D" w:rsidRPr="00D66011">
        <w:rPr>
          <w:szCs w:val="24"/>
        </w:rPr>
        <w:t xml:space="preserve">content-focused </w:t>
      </w:r>
      <w:r w:rsidR="00831AE6" w:rsidRPr="00D66011">
        <w:rPr>
          <w:szCs w:val="24"/>
        </w:rPr>
        <w:t>professional development sessions</w:t>
      </w:r>
      <w:r w:rsidR="00885E7D" w:rsidRPr="00D66011">
        <w:rPr>
          <w:szCs w:val="24"/>
        </w:rPr>
        <w:t>, for example,</w:t>
      </w:r>
      <w:r w:rsidR="00831AE6" w:rsidRPr="00D66011">
        <w:rPr>
          <w:szCs w:val="24"/>
        </w:rPr>
        <w:t xml:space="preserve"> have </w:t>
      </w:r>
      <w:r w:rsidR="00885E7D" w:rsidRPr="00D66011">
        <w:rPr>
          <w:szCs w:val="24"/>
        </w:rPr>
        <w:t xml:space="preserve">included </w:t>
      </w:r>
      <w:r w:rsidR="00992CF2" w:rsidRPr="00D66011">
        <w:rPr>
          <w:szCs w:val="24"/>
        </w:rPr>
        <w:t>Letrs and</w:t>
      </w:r>
      <w:r w:rsidR="00831AE6" w:rsidRPr="00D66011">
        <w:rPr>
          <w:szCs w:val="24"/>
        </w:rPr>
        <w:t xml:space="preserve"> Keys to Literacy</w:t>
      </w:r>
      <w:r w:rsidR="00885E7D" w:rsidRPr="00D66011">
        <w:rPr>
          <w:szCs w:val="24"/>
        </w:rPr>
        <w:t xml:space="preserve"> trainings</w:t>
      </w:r>
      <w:r w:rsidR="00992CF2" w:rsidRPr="00D66011">
        <w:rPr>
          <w:szCs w:val="24"/>
        </w:rPr>
        <w:t>, among others</w:t>
      </w:r>
      <w:r w:rsidR="00885E7D" w:rsidRPr="00D66011">
        <w:rPr>
          <w:szCs w:val="24"/>
        </w:rPr>
        <w:t>.</w:t>
      </w:r>
    </w:p>
    <w:p w14:paraId="079E7AA6" w14:textId="77777777" w:rsidR="00444D28" w:rsidRPr="00D66011" w:rsidRDefault="00444D28" w:rsidP="00D66011">
      <w:pPr>
        <w:contextualSpacing/>
        <w:rPr>
          <w:szCs w:val="24"/>
        </w:rPr>
      </w:pPr>
    </w:p>
    <w:p w14:paraId="246230AD" w14:textId="623943B3" w:rsidR="003748D3" w:rsidRPr="00D66011" w:rsidRDefault="00885E7D" w:rsidP="00D66011">
      <w:pPr>
        <w:contextualSpacing/>
        <w:rPr>
          <w:szCs w:val="24"/>
        </w:rPr>
      </w:pPr>
      <w:r w:rsidRPr="00D66011">
        <w:rPr>
          <w:szCs w:val="24"/>
        </w:rPr>
        <w:t>Finally, some resources exist for i</w:t>
      </w:r>
      <w:r w:rsidR="00370D97" w:rsidRPr="00D66011">
        <w:rPr>
          <w:szCs w:val="24"/>
        </w:rPr>
        <w:t>ndividual teachers</w:t>
      </w:r>
      <w:r w:rsidRPr="00D66011">
        <w:rPr>
          <w:szCs w:val="24"/>
        </w:rPr>
        <w:t xml:space="preserve"> to engage in professional development of their choosing.  Teachers have access to funds that </w:t>
      </w:r>
      <w:r w:rsidR="00370D97" w:rsidRPr="00D66011">
        <w:rPr>
          <w:szCs w:val="24"/>
        </w:rPr>
        <w:t xml:space="preserve">equal three credits at </w:t>
      </w:r>
      <w:r w:rsidRPr="00D66011">
        <w:rPr>
          <w:szCs w:val="24"/>
        </w:rPr>
        <w:t>the University of Vermont; they can use this money for tuition or they can apply it to other opportunities, such as professional conferences.</w:t>
      </w:r>
    </w:p>
    <w:p w14:paraId="15C88849" w14:textId="77777777" w:rsidR="00066D32" w:rsidRPr="00D66011" w:rsidRDefault="00066D32" w:rsidP="00D66011">
      <w:pPr>
        <w:contextualSpacing/>
        <w:rPr>
          <w:szCs w:val="24"/>
        </w:rPr>
      </w:pPr>
    </w:p>
    <w:p w14:paraId="64040534" w14:textId="77777777" w:rsidR="00E94789" w:rsidRPr="00D66011" w:rsidRDefault="00E94789" w:rsidP="00B27385">
      <w:pPr>
        <w:pStyle w:val="Heading2"/>
      </w:pPr>
      <w:bookmarkStart w:id="38" w:name="_Toc438219311"/>
      <w:r w:rsidRPr="00D66011">
        <w:t>School Culture</w:t>
      </w:r>
      <w:bookmarkEnd w:id="38"/>
    </w:p>
    <w:p w14:paraId="7A91CC99" w14:textId="77777777" w:rsidR="004F74D6" w:rsidRPr="00D66011" w:rsidRDefault="004F74D6" w:rsidP="00D66011">
      <w:pPr>
        <w:contextualSpacing/>
        <w:rPr>
          <w:szCs w:val="24"/>
        </w:rPr>
      </w:pPr>
    </w:p>
    <w:p w14:paraId="5A7CE3FA" w14:textId="32DD1AFD" w:rsidR="00AB7B20" w:rsidRPr="00D66011" w:rsidRDefault="00FE5165" w:rsidP="00D66011">
      <w:pPr>
        <w:contextualSpacing/>
        <w:rPr>
          <w:szCs w:val="24"/>
        </w:rPr>
      </w:pPr>
      <w:r w:rsidRPr="00D66011">
        <w:rPr>
          <w:szCs w:val="24"/>
        </w:rPr>
        <w:t xml:space="preserve">Staff members consistently attribute their school’s success to the strong leadership of the principal.  </w:t>
      </w:r>
      <w:r w:rsidR="00F27520" w:rsidRPr="00D66011">
        <w:rPr>
          <w:szCs w:val="24"/>
        </w:rPr>
        <w:t xml:space="preserve">According to school staff, Academy School underwent a major shift in school culture when the current principal came to the </w:t>
      </w:r>
      <w:r w:rsidR="0047269A" w:rsidRPr="00D66011">
        <w:rPr>
          <w:szCs w:val="24"/>
        </w:rPr>
        <w:t>school</w:t>
      </w:r>
      <w:r w:rsidR="00DB3A29" w:rsidRPr="00D66011">
        <w:rPr>
          <w:szCs w:val="24"/>
        </w:rPr>
        <w:t xml:space="preserve"> in 2006-07</w:t>
      </w:r>
      <w:r w:rsidR="00F27520" w:rsidRPr="00D66011">
        <w:rPr>
          <w:szCs w:val="24"/>
        </w:rPr>
        <w:t>.  At that time, the principal and a core group of teachers worked together to transform the school.  This core group made changes to all aspects of the school, from the use of physical space (e.g., they moved classrooms so that teams of teachers could work near each other), to the vision of the school (e.g., adults used to make excuses for lack of student success, whereas teachers now assume there is no excuse for poor performance</w:t>
      </w:r>
      <w:r w:rsidR="00E84D4B" w:rsidRPr="00D66011">
        <w:rPr>
          <w:szCs w:val="24"/>
        </w:rPr>
        <w:t>, and adults throughout the school take responsibility for student performance results</w:t>
      </w:r>
      <w:r w:rsidR="00F27520" w:rsidRPr="00D66011">
        <w:rPr>
          <w:szCs w:val="24"/>
        </w:rPr>
        <w:t xml:space="preserve">), to the organization of students for instruction (e.g., they shifted from a mixture of single- and multi-age classrooms to only single-age classrooms), to curriculum (e.g., they adopted </w:t>
      </w:r>
      <w:r w:rsidR="00A82D8E" w:rsidRPr="00D66011">
        <w:rPr>
          <w:szCs w:val="24"/>
        </w:rPr>
        <w:t xml:space="preserve">a </w:t>
      </w:r>
      <w:r w:rsidR="00F27520" w:rsidRPr="00D66011">
        <w:rPr>
          <w:szCs w:val="24"/>
          <w:u w:val="single"/>
        </w:rPr>
        <w:t>common curriculum</w:t>
      </w:r>
      <w:r w:rsidR="00F27520" w:rsidRPr="00D66011">
        <w:rPr>
          <w:szCs w:val="24"/>
        </w:rPr>
        <w:t xml:space="preserve">).  For all changes, </w:t>
      </w:r>
      <w:r w:rsidR="00315EDC" w:rsidRPr="00D66011">
        <w:rPr>
          <w:szCs w:val="24"/>
        </w:rPr>
        <w:t xml:space="preserve">the principal and teachers made decisions based not on personal preference but rather after analysis of extant </w:t>
      </w:r>
      <w:r w:rsidR="00AB7B20" w:rsidRPr="00D66011">
        <w:rPr>
          <w:szCs w:val="24"/>
        </w:rPr>
        <w:t>education research</w:t>
      </w:r>
      <w:r w:rsidR="00315EDC" w:rsidRPr="00D66011">
        <w:rPr>
          <w:szCs w:val="24"/>
        </w:rPr>
        <w:t xml:space="preserve"> and outcomes</w:t>
      </w:r>
      <w:r w:rsidR="00000FDF" w:rsidRPr="00D66011">
        <w:rPr>
          <w:szCs w:val="24"/>
        </w:rPr>
        <w:t xml:space="preserve"> for students in their school.  They also base decisions on the premise that adults are responsible for student achievement</w:t>
      </w:r>
      <w:r w:rsidR="000E2A01" w:rsidRPr="00D66011">
        <w:rPr>
          <w:szCs w:val="24"/>
        </w:rPr>
        <w:t xml:space="preserve"> and that all students are capable of achieving to high levels</w:t>
      </w:r>
      <w:r w:rsidR="00000FDF" w:rsidRPr="00D66011">
        <w:rPr>
          <w:szCs w:val="24"/>
        </w:rPr>
        <w:t>.</w:t>
      </w:r>
      <w:r w:rsidR="00AB7B20" w:rsidRPr="00D66011">
        <w:rPr>
          <w:szCs w:val="24"/>
        </w:rPr>
        <w:t xml:space="preserve"> </w:t>
      </w:r>
    </w:p>
    <w:p w14:paraId="4A16F3FB" w14:textId="77777777" w:rsidR="00FE5165" w:rsidRPr="00D66011" w:rsidRDefault="00FE5165" w:rsidP="00D66011">
      <w:pPr>
        <w:contextualSpacing/>
        <w:rPr>
          <w:szCs w:val="24"/>
        </w:rPr>
      </w:pPr>
    </w:p>
    <w:p w14:paraId="6D9AC54A" w14:textId="571A6945" w:rsidR="00FE5165" w:rsidRPr="00D66011" w:rsidRDefault="00FE5165" w:rsidP="00D66011">
      <w:pPr>
        <w:contextualSpacing/>
        <w:rPr>
          <w:szCs w:val="24"/>
        </w:rPr>
      </w:pPr>
      <w:r w:rsidRPr="00D66011">
        <w:rPr>
          <w:szCs w:val="24"/>
        </w:rPr>
        <w:t xml:space="preserve">Faculty at Academy School describe an “empowering” atmosphere, where teachers have a voice in the operation of the school and students have a voice in their learning.  Teachers describe their approach to work as one of problem-solving.  They explain that they are not resistant to change and are willing to try different approaches in order to solve a problem.  They regularly observe </w:t>
      </w:r>
      <w:r w:rsidR="00D25403" w:rsidRPr="00D66011">
        <w:rPr>
          <w:szCs w:val="24"/>
        </w:rPr>
        <w:t>each other’s</w:t>
      </w:r>
      <w:r w:rsidRPr="00D66011">
        <w:rPr>
          <w:szCs w:val="24"/>
        </w:rPr>
        <w:t xml:space="preserve"> practice, share curricular and instructional materials and lesson plans, and work together to strengthen instruction across the school.  They also explain that educators believe that </w:t>
      </w:r>
      <w:r w:rsidRPr="00D66011">
        <w:rPr>
          <w:szCs w:val="24"/>
        </w:rPr>
        <w:lastRenderedPageBreak/>
        <w:t>“all kids are all of ours,” or that all adults share the responsibility for achievement for every student, regardless of whether or not particular students are members of their classroom.</w:t>
      </w:r>
    </w:p>
    <w:p w14:paraId="07D5FA0E" w14:textId="77777777" w:rsidR="00315EDC" w:rsidRPr="00D66011" w:rsidRDefault="00315EDC" w:rsidP="00D66011">
      <w:pPr>
        <w:contextualSpacing/>
        <w:rPr>
          <w:szCs w:val="24"/>
        </w:rPr>
      </w:pPr>
    </w:p>
    <w:p w14:paraId="65475098" w14:textId="2EF67534" w:rsidR="00D26EDA" w:rsidRDefault="008A77E3" w:rsidP="00D66011">
      <w:pPr>
        <w:contextualSpacing/>
        <w:rPr>
          <w:szCs w:val="24"/>
        </w:rPr>
      </w:pPr>
      <w:r w:rsidRPr="00D66011">
        <w:rPr>
          <w:szCs w:val="24"/>
        </w:rPr>
        <w:t xml:space="preserve">Finally, staff describe Academy School as a “happy place” filled with adults who actively support and encourage students and each other.  Teachers and other instructional staff are not the only staff members who take on the role of creating a positive culture; according to teachers, the school secretaries are “amazing.”  They help other staff members </w:t>
      </w:r>
      <w:r w:rsidR="0064427C" w:rsidRPr="00D66011">
        <w:rPr>
          <w:szCs w:val="24"/>
        </w:rPr>
        <w:t>coordinate games, activities, auctions, and other events for the school community and for the wider community (including parents and families).  School staff report that these types of activities are important to the school culture and school success because “it makes all the difference to play together.”</w:t>
      </w:r>
    </w:p>
    <w:p w14:paraId="2E7EC8AC" w14:textId="77777777" w:rsidR="00B27385" w:rsidRPr="00D66011" w:rsidRDefault="00B27385" w:rsidP="00D66011">
      <w:pPr>
        <w:contextualSpacing/>
        <w:rPr>
          <w:szCs w:val="24"/>
        </w:rPr>
      </w:pPr>
    </w:p>
    <w:p w14:paraId="3E93D92E" w14:textId="77777777" w:rsidR="00E94789" w:rsidRPr="00D66011" w:rsidRDefault="00E94789" w:rsidP="00D66011">
      <w:pPr>
        <w:pStyle w:val="Heading1"/>
        <w:spacing w:before="0"/>
        <w:contextualSpacing/>
        <w:rPr>
          <w:szCs w:val="24"/>
        </w:rPr>
      </w:pPr>
      <w:bookmarkStart w:id="39" w:name="_Toc438219312"/>
      <w:r w:rsidRPr="00D66011">
        <w:rPr>
          <w:szCs w:val="24"/>
        </w:rPr>
        <w:t>Summary</w:t>
      </w:r>
      <w:bookmarkEnd w:id="39"/>
    </w:p>
    <w:p w14:paraId="6C51EA75" w14:textId="77777777" w:rsidR="005F0556" w:rsidRPr="00D66011" w:rsidRDefault="005F0556" w:rsidP="00D66011">
      <w:pPr>
        <w:contextualSpacing/>
        <w:rPr>
          <w:szCs w:val="24"/>
        </w:rPr>
      </w:pPr>
    </w:p>
    <w:p w14:paraId="40E0A43D" w14:textId="7E22D3B8" w:rsidR="0077143C" w:rsidRPr="00D66011" w:rsidRDefault="00FE3ED4" w:rsidP="00D66011">
      <w:pPr>
        <w:contextualSpacing/>
        <w:rPr>
          <w:szCs w:val="24"/>
        </w:rPr>
      </w:pPr>
      <w:r w:rsidRPr="00D66011">
        <w:rPr>
          <w:szCs w:val="24"/>
        </w:rPr>
        <w:t xml:space="preserve">This report </w:t>
      </w:r>
      <w:r w:rsidR="00BC5858" w:rsidRPr="00D66011">
        <w:rPr>
          <w:szCs w:val="24"/>
        </w:rPr>
        <w:t>describes the teaching and learning context at Academy School.  At this school, the following conditions are evident:</w:t>
      </w:r>
    </w:p>
    <w:p w14:paraId="05097FA5" w14:textId="77777777" w:rsidR="0077143C" w:rsidRPr="00D66011" w:rsidRDefault="0077143C" w:rsidP="00D66011">
      <w:pPr>
        <w:contextualSpacing/>
        <w:rPr>
          <w:szCs w:val="24"/>
        </w:rPr>
      </w:pPr>
    </w:p>
    <w:p w14:paraId="51B55F80" w14:textId="77777777" w:rsidR="00BB7771" w:rsidRPr="00D66011" w:rsidRDefault="00BB7771" w:rsidP="00D66011">
      <w:pPr>
        <w:contextualSpacing/>
        <w:rPr>
          <w:szCs w:val="24"/>
        </w:rPr>
      </w:pPr>
      <w:r w:rsidRPr="00D66011">
        <w:rPr>
          <w:b/>
          <w:szCs w:val="24"/>
        </w:rPr>
        <w:t xml:space="preserve">Strong building leadership. </w:t>
      </w:r>
      <w:r w:rsidRPr="00D66011">
        <w:rPr>
          <w:szCs w:val="24"/>
        </w:rPr>
        <w:t>School staff consistently describe the principal as a strong leader who ensures that teachers have the resources they need to do their work and who holds teachers accountable for student performance.  The principal encourages teachers to use curricular and instructional strategies that are supported by research or student outcome data, focus time on core subjects, and assume that all students can achieve to high levels.</w:t>
      </w:r>
    </w:p>
    <w:p w14:paraId="361D8053" w14:textId="77777777" w:rsidR="00BB7771" w:rsidRPr="00D66011" w:rsidRDefault="00BB7771" w:rsidP="00D66011">
      <w:pPr>
        <w:contextualSpacing/>
        <w:rPr>
          <w:szCs w:val="24"/>
        </w:rPr>
      </w:pPr>
    </w:p>
    <w:p w14:paraId="24D0CD4A" w14:textId="77777777" w:rsidR="00BB7771" w:rsidRPr="00D66011" w:rsidRDefault="00BB7771" w:rsidP="00D66011">
      <w:pPr>
        <w:pStyle w:val="CommentText"/>
        <w:contextualSpacing/>
        <w:rPr>
          <w:sz w:val="24"/>
          <w:szCs w:val="24"/>
        </w:rPr>
      </w:pPr>
      <w:r w:rsidRPr="00D66011">
        <w:rPr>
          <w:b/>
          <w:sz w:val="24"/>
          <w:szCs w:val="24"/>
        </w:rPr>
        <w:t>Common curriculum.</w:t>
      </w:r>
      <w:r w:rsidRPr="00D66011">
        <w:rPr>
          <w:sz w:val="24"/>
          <w:szCs w:val="24"/>
        </w:rPr>
        <w:t xml:space="preserve">  In recent years, educators at Academy School and throughout the Windham Southeast Supervisory Union have made changes in their curricular approach, especially in English language arts and mathematics.  Specifically, Academy School educators adopted a common school-wide curriculum, with a phonics emphasis in English language arts and problem-solving focus in mathematics.</w:t>
      </w:r>
    </w:p>
    <w:p w14:paraId="79606140" w14:textId="77777777" w:rsidR="00BB7771" w:rsidRPr="00D66011" w:rsidRDefault="00BB7771" w:rsidP="00D66011">
      <w:pPr>
        <w:contextualSpacing/>
        <w:rPr>
          <w:szCs w:val="24"/>
        </w:rPr>
      </w:pPr>
    </w:p>
    <w:p w14:paraId="017FDE7F" w14:textId="77777777" w:rsidR="00BB7771" w:rsidRPr="00D66011" w:rsidRDefault="00BB7771" w:rsidP="00D66011">
      <w:pPr>
        <w:contextualSpacing/>
        <w:rPr>
          <w:szCs w:val="24"/>
        </w:rPr>
      </w:pPr>
      <w:r w:rsidRPr="00D66011">
        <w:rPr>
          <w:b/>
          <w:szCs w:val="24"/>
        </w:rPr>
        <w:t xml:space="preserve">Consistent focus on student outcome data. </w:t>
      </w:r>
      <w:r w:rsidRPr="00D66011">
        <w:rPr>
          <w:szCs w:val="24"/>
        </w:rPr>
        <w:t xml:space="preserve">Teachers at Academy School take student data seriously, and they have access to multiple resources that allow them to rely on student performance information as a key driver of curricular and instructional decisions.  First, they have access to a wide range of assessments (and the resulting student data) because of the supervisory union’s dedication to assessment.  Second, they have access to real-time data management systems that allow them to review student information at any time.  Third, they are able to analyze student data and interpret the results – abilities they gain through professional development, practice, and support from a data coach. </w:t>
      </w:r>
    </w:p>
    <w:p w14:paraId="2187668F" w14:textId="77777777" w:rsidR="00BB7771" w:rsidRPr="00D66011" w:rsidRDefault="00BB7771" w:rsidP="00D66011">
      <w:pPr>
        <w:contextualSpacing/>
        <w:rPr>
          <w:szCs w:val="24"/>
        </w:rPr>
      </w:pPr>
    </w:p>
    <w:p w14:paraId="62764D2C" w14:textId="77777777" w:rsidR="00BB7771" w:rsidRPr="00D66011" w:rsidRDefault="00BB7771" w:rsidP="00D66011">
      <w:pPr>
        <w:contextualSpacing/>
        <w:rPr>
          <w:szCs w:val="24"/>
        </w:rPr>
      </w:pPr>
      <w:r w:rsidRPr="00D66011">
        <w:rPr>
          <w:b/>
          <w:szCs w:val="24"/>
        </w:rPr>
        <w:t xml:space="preserve">Culture of responsibility for student outcomes.  </w:t>
      </w:r>
      <w:r w:rsidRPr="00D66011">
        <w:rPr>
          <w:szCs w:val="24"/>
        </w:rPr>
        <w:t>Administrators and teachers at Academy School assume that all students can achieve to high levels and that, in the words of one educator, “to a significant degree, [school staff] have control over student outcomes.”  When student outcome data suggest that students are struggling to achieve to high standards, educators at Academy School seek to identify the problem and take steps to address it.</w:t>
      </w:r>
    </w:p>
    <w:p w14:paraId="6F7B726D" w14:textId="77777777" w:rsidR="00BB7771" w:rsidRPr="00D66011" w:rsidRDefault="00BB7771" w:rsidP="00D66011">
      <w:pPr>
        <w:contextualSpacing/>
        <w:rPr>
          <w:szCs w:val="24"/>
        </w:rPr>
      </w:pPr>
    </w:p>
    <w:p w14:paraId="5A6D3C46" w14:textId="77777777" w:rsidR="00180A35" w:rsidRPr="00D66011" w:rsidRDefault="00180A35" w:rsidP="00D66011">
      <w:pPr>
        <w:contextualSpacing/>
        <w:rPr>
          <w:szCs w:val="24"/>
        </w:rPr>
      </w:pPr>
      <w:r w:rsidRPr="00D66011">
        <w:rPr>
          <w:b/>
          <w:szCs w:val="24"/>
        </w:rPr>
        <w:t xml:space="preserve">Collaboration among staff members.  </w:t>
      </w:r>
      <w:r w:rsidRPr="00D66011">
        <w:rPr>
          <w:szCs w:val="24"/>
        </w:rPr>
        <w:t xml:space="preserve">At Academy School, teachers are organized into grade-level teams, whose members have common planning time.  Grade-level teams meet at least once per week, and teachers report that they often meet more frequently.  During common planning </w:t>
      </w:r>
      <w:r w:rsidRPr="00D66011">
        <w:rPr>
          <w:szCs w:val="24"/>
        </w:rPr>
        <w:lastRenderedPageBreak/>
        <w:t xml:space="preserve">time, these collaborative teams of teachers analyze student data to assess the effectiveness of instruction and to plan instructional strategies.  </w:t>
      </w:r>
    </w:p>
    <w:p w14:paraId="06F29F88" w14:textId="77777777" w:rsidR="00BB7771" w:rsidRPr="00D66011" w:rsidRDefault="00BB7771" w:rsidP="00D66011">
      <w:pPr>
        <w:contextualSpacing/>
        <w:rPr>
          <w:b/>
          <w:szCs w:val="24"/>
        </w:rPr>
      </w:pPr>
    </w:p>
    <w:p w14:paraId="24DEEB11" w14:textId="77777777" w:rsidR="00BB7771" w:rsidRPr="00D66011" w:rsidRDefault="00BB7771" w:rsidP="00D66011">
      <w:pPr>
        <w:contextualSpacing/>
        <w:rPr>
          <w:szCs w:val="24"/>
        </w:rPr>
      </w:pPr>
      <w:r w:rsidRPr="00D66011">
        <w:rPr>
          <w:b/>
          <w:szCs w:val="24"/>
        </w:rPr>
        <w:t xml:space="preserve">Use of time as a valuable resource.  </w:t>
      </w:r>
      <w:r w:rsidRPr="00D66011">
        <w:rPr>
          <w:szCs w:val="24"/>
        </w:rPr>
        <w:t>Staff at Academy School have deliberately scheduled their time such that they (a) focus on core instruction and (b) allow for teacher collaboration.  Specifically, teachers at Academy School are required to spend significant time each day on instruction in English language arts and mathematics, and interventions for struggling students supplement rather than supplant these large blocks of time.  Additionally, teachers collaborate in grade-level teams during the school day and in whole-school meetings regularly outside the school day.</w:t>
      </w:r>
    </w:p>
    <w:p w14:paraId="16ECA9AB" w14:textId="77777777" w:rsidR="00BB7771" w:rsidRPr="00D66011" w:rsidRDefault="00BB7771" w:rsidP="00D66011">
      <w:pPr>
        <w:contextualSpacing/>
        <w:rPr>
          <w:szCs w:val="24"/>
        </w:rPr>
      </w:pPr>
    </w:p>
    <w:p w14:paraId="1035CB55" w14:textId="77777777" w:rsidR="00BB7771" w:rsidRDefault="00BB7771" w:rsidP="00D66011">
      <w:pPr>
        <w:contextualSpacing/>
        <w:rPr>
          <w:szCs w:val="24"/>
        </w:rPr>
      </w:pPr>
      <w:r w:rsidRPr="00D66011">
        <w:rPr>
          <w:b/>
          <w:szCs w:val="24"/>
        </w:rPr>
        <w:t xml:space="preserve">Support from the supervisory union. </w:t>
      </w:r>
      <w:r w:rsidRPr="00D66011">
        <w:rPr>
          <w:szCs w:val="24"/>
        </w:rPr>
        <w:t>Academy School teachers receive consistent support from the supervisory union.  Much of this support comes from coaches, particularly a literacy coach who is able to devote full-time effort to the role and who will observe teachers and provide feedback on lessons and instruction.  The supervisory union also provides support for a common curriculum and allows access to multiple assessments.</w:t>
      </w:r>
    </w:p>
    <w:p w14:paraId="1C9F835A" w14:textId="77777777" w:rsidR="00B27385" w:rsidRPr="00D66011" w:rsidRDefault="00B27385" w:rsidP="00D66011">
      <w:pPr>
        <w:contextualSpacing/>
        <w:rPr>
          <w:szCs w:val="24"/>
        </w:rPr>
      </w:pPr>
    </w:p>
    <w:p w14:paraId="395B88C0" w14:textId="33D6593D" w:rsidR="006D5F6B" w:rsidRPr="00D66011" w:rsidRDefault="00F61AA0" w:rsidP="00D66011">
      <w:pPr>
        <w:pStyle w:val="Heading1"/>
        <w:spacing w:before="0"/>
        <w:contextualSpacing/>
        <w:rPr>
          <w:szCs w:val="24"/>
        </w:rPr>
      </w:pPr>
      <w:bookmarkStart w:id="40" w:name="_Toc438219313"/>
      <w:r w:rsidRPr="00D66011">
        <w:rPr>
          <w:szCs w:val="24"/>
        </w:rPr>
        <w:t>Alignment with the Evidence-Based Model</w:t>
      </w:r>
      <w:bookmarkEnd w:id="40"/>
    </w:p>
    <w:p w14:paraId="7F106E37" w14:textId="77777777" w:rsidR="00CF3048" w:rsidRPr="00D66011" w:rsidRDefault="00CF3048" w:rsidP="00D66011">
      <w:pPr>
        <w:contextualSpacing/>
        <w:rPr>
          <w:szCs w:val="24"/>
        </w:rPr>
      </w:pPr>
    </w:p>
    <w:p w14:paraId="214630B9" w14:textId="1A00E70C" w:rsidR="00B039AF" w:rsidRPr="00D66011" w:rsidRDefault="007115C0" w:rsidP="00D66011">
      <w:pPr>
        <w:contextualSpacing/>
        <w:rPr>
          <w:szCs w:val="24"/>
        </w:rPr>
      </w:pPr>
      <w:r w:rsidRPr="00D66011">
        <w:rPr>
          <w:szCs w:val="24"/>
        </w:rPr>
        <w:t>Resource use at Academy School aligns with the Evidence-Based (EB) model in some ways and does not align in other ways.  The following paragraphs outline some key similarities and differences.</w:t>
      </w:r>
    </w:p>
    <w:p w14:paraId="1CC7DBDC" w14:textId="77777777" w:rsidR="00B039AF" w:rsidRPr="00D66011" w:rsidRDefault="00B039AF" w:rsidP="00D66011">
      <w:pPr>
        <w:contextualSpacing/>
        <w:rPr>
          <w:szCs w:val="24"/>
        </w:rPr>
      </w:pPr>
    </w:p>
    <w:p w14:paraId="49CBDA6C" w14:textId="0F30B486" w:rsidR="00FF3DA8" w:rsidRPr="00D66011" w:rsidRDefault="00FF3DA8" w:rsidP="00B27385">
      <w:pPr>
        <w:pStyle w:val="Heading2"/>
      </w:pPr>
      <w:bookmarkStart w:id="41" w:name="_Toc438219314"/>
      <w:r w:rsidRPr="00D66011">
        <w:t>Staffing</w:t>
      </w:r>
      <w:bookmarkEnd w:id="41"/>
      <w:r w:rsidR="007115C0" w:rsidRPr="00D66011">
        <w:t xml:space="preserve">  </w:t>
      </w:r>
    </w:p>
    <w:p w14:paraId="5C5C4947" w14:textId="77777777" w:rsidR="00FF3DA8" w:rsidRPr="00D66011" w:rsidRDefault="00FF3DA8" w:rsidP="00D66011">
      <w:pPr>
        <w:keepNext/>
        <w:contextualSpacing/>
        <w:rPr>
          <w:b/>
          <w:szCs w:val="24"/>
        </w:rPr>
      </w:pPr>
    </w:p>
    <w:p w14:paraId="3461347C" w14:textId="2C874484" w:rsidR="00CF3048" w:rsidRPr="00D66011" w:rsidRDefault="007115C0" w:rsidP="00D66011">
      <w:pPr>
        <w:keepNext/>
        <w:contextualSpacing/>
        <w:rPr>
          <w:szCs w:val="24"/>
        </w:rPr>
      </w:pPr>
      <w:r w:rsidRPr="00D66011">
        <w:rPr>
          <w:szCs w:val="24"/>
        </w:rPr>
        <w:t xml:space="preserve">The number of core teachers at Academy School is slightly lower than recommended by the EB model.  That is, average class sizes range from 16.3 students to 20 students, and the </w:t>
      </w:r>
      <w:r w:rsidR="0035211E" w:rsidRPr="00D66011">
        <w:rPr>
          <w:szCs w:val="24"/>
        </w:rPr>
        <w:t>overall average class size is 18</w:t>
      </w:r>
      <w:r w:rsidRPr="00D66011">
        <w:rPr>
          <w:szCs w:val="24"/>
        </w:rPr>
        <w:t xml:space="preserve">.4, which is </w:t>
      </w:r>
      <w:r w:rsidR="0035211E" w:rsidRPr="00D66011">
        <w:rPr>
          <w:szCs w:val="24"/>
        </w:rPr>
        <w:t>just above</w:t>
      </w:r>
      <w:r w:rsidRPr="00D66011">
        <w:rPr>
          <w:szCs w:val="24"/>
        </w:rPr>
        <w:t xml:space="preserve"> than the EB model recommendation of 17 students per class in a K-6 school.  Additionally, the number of instructional coaches is lower than recommended</w:t>
      </w:r>
      <w:r w:rsidR="003D2863" w:rsidRPr="00D66011">
        <w:rPr>
          <w:szCs w:val="24"/>
        </w:rPr>
        <w:t xml:space="preserve"> (which, given the size of the school, would be almost two positions)</w:t>
      </w:r>
      <w:r w:rsidRPr="00D66011">
        <w:rPr>
          <w:szCs w:val="24"/>
        </w:rPr>
        <w:t>; in fact, the school has no non-teaching instructional coaches</w:t>
      </w:r>
      <w:r w:rsidR="00C10188" w:rsidRPr="00D66011">
        <w:rPr>
          <w:szCs w:val="24"/>
        </w:rPr>
        <w:t>, which it would have the resources to provide under the EB model.</w:t>
      </w:r>
      <w:r w:rsidR="00E261E0" w:rsidRPr="00D66011">
        <w:rPr>
          <w:szCs w:val="24"/>
        </w:rPr>
        <w:t xml:space="preserve">  Conversely, in a number of ways, staffing levels are higher at Academy School than </w:t>
      </w:r>
      <w:r w:rsidR="002F00E8" w:rsidRPr="00D66011">
        <w:rPr>
          <w:szCs w:val="24"/>
        </w:rPr>
        <w:t>the EB model recommends</w:t>
      </w:r>
      <w:r w:rsidR="008D5871" w:rsidRPr="00D66011">
        <w:rPr>
          <w:szCs w:val="24"/>
        </w:rPr>
        <w:t>.  For instance, the numbers of</w:t>
      </w:r>
      <w:r w:rsidR="00E261E0" w:rsidRPr="00D66011">
        <w:rPr>
          <w:szCs w:val="24"/>
        </w:rPr>
        <w:t xml:space="preserve"> Tier 2 interventionists, </w:t>
      </w:r>
      <w:r w:rsidR="00954259" w:rsidRPr="00D66011">
        <w:rPr>
          <w:szCs w:val="24"/>
        </w:rPr>
        <w:t>para-educator</w:t>
      </w:r>
      <w:r w:rsidR="00E261E0" w:rsidRPr="00D66011">
        <w:rPr>
          <w:szCs w:val="24"/>
        </w:rPr>
        <w:t>s/supervisory aides, nurses, and administration (the assistant princ</w:t>
      </w:r>
      <w:r w:rsidR="008D5871" w:rsidRPr="00D66011">
        <w:rPr>
          <w:szCs w:val="24"/>
        </w:rPr>
        <w:t>ipal) are higher than EB model recommendations.</w:t>
      </w:r>
    </w:p>
    <w:p w14:paraId="0C2C0848" w14:textId="77777777" w:rsidR="00584A35" w:rsidRPr="00D66011" w:rsidRDefault="00584A35" w:rsidP="00D66011">
      <w:pPr>
        <w:contextualSpacing/>
        <w:rPr>
          <w:b/>
          <w:szCs w:val="24"/>
        </w:rPr>
      </w:pPr>
    </w:p>
    <w:p w14:paraId="3CE2C3E9" w14:textId="484C8E81" w:rsidR="00E25E42" w:rsidRPr="00D66011" w:rsidRDefault="001E1E46" w:rsidP="00B27385">
      <w:pPr>
        <w:pStyle w:val="Heading2"/>
      </w:pPr>
      <w:bookmarkStart w:id="42" w:name="_Toc438219315"/>
      <w:r w:rsidRPr="00D66011">
        <w:t>Focus on Core Subject Curriculum and I</w:t>
      </w:r>
      <w:r w:rsidR="00E25E42" w:rsidRPr="00D66011">
        <w:t>nstruction</w:t>
      </w:r>
      <w:bookmarkEnd w:id="42"/>
      <w:r w:rsidR="00374831" w:rsidRPr="00D66011">
        <w:t xml:space="preserve">  </w:t>
      </w:r>
    </w:p>
    <w:p w14:paraId="453AF0BF" w14:textId="77777777" w:rsidR="00E25E42" w:rsidRPr="00D66011" w:rsidRDefault="00E25E42" w:rsidP="00D66011">
      <w:pPr>
        <w:contextualSpacing/>
        <w:rPr>
          <w:szCs w:val="24"/>
        </w:rPr>
      </w:pPr>
    </w:p>
    <w:p w14:paraId="75CA3FA3" w14:textId="62828BD2" w:rsidR="00584A35" w:rsidRPr="00D66011" w:rsidRDefault="00286220" w:rsidP="00D66011">
      <w:pPr>
        <w:contextualSpacing/>
        <w:rPr>
          <w:szCs w:val="24"/>
        </w:rPr>
      </w:pPr>
      <w:r w:rsidRPr="00D66011">
        <w:rPr>
          <w:szCs w:val="24"/>
        </w:rPr>
        <w:t>Several years ago, Academy School educators decided to dedicate substantial instructional time to English language arts and mathematics, and they adopted rigorous curriculum to use during this time.  Now, t</w:t>
      </w:r>
      <w:r w:rsidR="00374831" w:rsidRPr="00D66011">
        <w:rPr>
          <w:szCs w:val="24"/>
        </w:rPr>
        <w:t xml:space="preserve">eachers at Academy School use </w:t>
      </w:r>
      <w:r w:rsidR="00374831" w:rsidRPr="00D66011">
        <w:rPr>
          <w:szCs w:val="24"/>
          <w:u w:val="single"/>
        </w:rPr>
        <w:t>common</w:t>
      </w:r>
      <w:r w:rsidR="00374831" w:rsidRPr="00D66011">
        <w:rPr>
          <w:szCs w:val="24"/>
        </w:rPr>
        <w:t xml:space="preserve"> </w:t>
      </w:r>
      <w:r w:rsidR="00A82D8E" w:rsidRPr="00D66011">
        <w:rPr>
          <w:szCs w:val="24"/>
        </w:rPr>
        <w:t xml:space="preserve">phonics based </w:t>
      </w:r>
      <w:r w:rsidR="00374831" w:rsidRPr="00D66011">
        <w:rPr>
          <w:szCs w:val="24"/>
        </w:rPr>
        <w:t xml:space="preserve">curriculum for English language arts and </w:t>
      </w:r>
      <w:r w:rsidR="00A82D8E" w:rsidRPr="00D66011">
        <w:rPr>
          <w:szCs w:val="24"/>
        </w:rPr>
        <w:t>problem solving focused curriculum for</w:t>
      </w:r>
      <w:r w:rsidR="00F71FAD" w:rsidRPr="00D66011">
        <w:rPr>
          <w:szCs w:val="24"/>
        </w:rPr>
        <w:t xml:space="preserve"> </w:t>
      </w:r>
      <w:r w:rsidR="00374831" w:rsidRPr="00D66011">
        <w:rPr>
          <w:szCs w:val="24"/>
        </w:rPr>
        <w:t>mathematics, and they share a number of instructional strategies, such as guided reading groups and mathematics exit tickets.  They dedicate substantial time each day to Tier 1 instruction in English language arts and mathematics and provide multiple opportunities e</w:t>
      </w:r>
      <w:r w:rsidR="00BA30ED" w:rsidRPr="00D66011">
        <w:rPr>
          <w:szCs w:val="24"/>
        </w:rPr>
        <w:t>ach week for Tier 2 instruction for struggling students.</w:t>
      </w:r>
      <w:r w:rsidR="001E4FE7" w:rsidRPr="00D66011">
        <w:rPr>
          <w:szCs w:val="24"/>
        </w:rPr>
        <w:t xml:space="preserve">  Each of these is supported by the EB model.</w:t>
      </w:r>
    </w:p>
    <w:p w14:paraId="6AF837C3" w14:textId="77777777" w:rsidR="00584A35" w:rsidRPr="00D66011" w:rsidRDefault="00584A35" w:rsidP="00D66011">
      <w:pPr>
        <w:contextualSpacing/>
        <w:rPr>
          <w:b/>
          <w:szCs w:val="24"/>
        </w:rPr>
      </w:pPr>
    </w:p>
    <w:p w14:paraId="310CB909" w14:textId="465BAED3" w:rsidR="00E25E42" w:rsidRPr="00D66011" w:rsidRDefault="001E1E46" w:rsidP="00B27385">
      <w:pPr>
        <w:pStyle w:val="Heading2"/>
      </w:pPr>
      <w:bookmarkStart w:id="43" w:name="_Toc438219316"/>
      <w:r w:rsidRPr="00D66011">
        <w:t>Collaborative Teacher Teams and Data-based D</w:t>
      </w:r>
      <w:r w:rsidR="00E25E42" w:rsidRPr="00D66011">
        <w:t>ecision-making</w:t>
      </w:r>
      <w:bookmarkEnd w:id="43"/>
      <w:r w:rsidR="00B37447" w:rsidRPr="00D66011">
        <w:t xml:space="preserve"> </w:t>
      </w:r>
    </w:p>
    <w:p w14:paraId="7524FC78" w14:textId="77777777" w:rsidR="00E25E42" w:rsidRPr="00D66011" w:rsidRDefault="00E25E42" w:rsidP="00D66011">
      <w:pPr>
        <w:contextualSpacing/>
        <w:rPr>
          <w:b/>
          <w:szCs w:val="24"/>
        </w:rPr>
      </w:pPr>
    </w:p>
    <w:p w14:paraId="048759AD" w14:textId="50234BEF" w:rsidR="00584A35" w:rsidRPr="00D66011" w:rsidRDefault="00B37447" w:rsidP="00D66011">
      <w:pPr>
        <w:contextualSpacing/>
        <w:rPr>
          <w:szCs w:val="24"/>
        </w:rPr>
      </w:pPr>
      <w:r w:rsidRPr="00D66011">
        <w:rPr>
          <w:szCs w:val="24"/>
        </w:rPr>
        <w:t xml:space="preserve">As </w:t>
      </w:r>
      <w:r w:rsidR="00DE723E" w:rsidRPr="00D66011">
        <w:rPr>
          <w:szCs w:val="24"/>
        </w:rPr>
        <w:t>the EB model recommends</w:t>
      </w:r>
      <w:r w:rsidRPr="00D66011">
        <w:rPr>
          <w:szCs w:val="24"/>
        </w:rPr>
        <w:t xml:space="preserve">, </w:t>
      </w:r>
      <w:r w:rsidR="00A82D8E" w:rsidRPr="00D66011">
        <w:rPr>
          <w:szCs w:val="24"/>
        </w:rPr>
        <w:t>collaborative</w:t>
      </w:r>
      <w:r w:rsidR="00542E18" w:rsidRPr="00D66011">
        <w:rPr>
          <w:szCs w:val="24"/>
        </w:rPr>
        <w:t xml:space="preserve"> teacher</w:t>
      </w:r>
      <w:r w:rsidR="00A82D8E" w:rsidRPr="00D66011">
        <w:rPr>
          <w:szCs w:val="24"/>
        </w:rPr>
        <w:t xml:space="preserve"> teams</w:t>
      </w:r>
      <w:r w:rsidR="00FF42DE" w:rsidRPr="00D66011">
        <w:rPr>
          <w:szCs w:val="24"/>
        </w:rPr>
        <w:t xml:space="preserve"> at Academy School frequently analyze student data and use those data to inform lesson planning, student grouping, and other curricula</w:t>
      </w:r>
      <w:r w:rsidR="007918C9" w:rsidRPr="00D66011">
        <w:rPr>
          <w:szCs w:val="24"/>
        </w:rPr>
        <w:t>r and instructional decisions.  The supervisory union offers a wide variety of assessments that produce timely student assessment data, which teachers at Academy School can and do use to improve student outcomes.</w:t>
      </w:r>
      <w:r w:rsidR="008B5BD6" w:rsidRPr="00D66011">
        <w:rPr>
          <w:szCs w:val="24"/>
        </w:rPr>
        <w:t xml:space="preserve">  While EB recommendations suggest that comprehensive assessment systems can streamline assessment practices and reduce the need to purchase or administer multiple testing packages, it is noteworthy that teachers within the Windham Southeast Supervisory Union in general and at Academy School in particular have access to regular and real-time student</w:t>
      </w:r>
      <w:r w:rsidR="00E32CE4" w:rsidRPr="00D66011">
        <w:rPr>
          <w:szCs w:val="24"/>
        </w:rPr>
        <w:t xml:space="preserve"> performance</w:t>
      </w:r>
      <w:r w:rsidR="008B5BD6" w:rsidRPr="00D66011">
        <w:rPr>
          <w:szCs w:val="24"/>
        </w:rPr>
        <w:t xml:space="preserve"> information.</w:t>
      </w:r>
    </w:p>
    <w:p w14:paraId="578806A1" w14:textId="77777777" w:rsidR="00584A35" w:rsidRPr="00D66011" w:rsidRDefault="00584A35" w:rsidP="00D66011">
      <w:pPr>
        <w:contextualSpacing/>
        <w:rPr>
          <w:b/>
          <w:szCs w:val="24"/>
        </w:rPr>
      </w:pPr>
    </w:p>
    <w:p w14:paraId="1D8F6A3E" w14:textId="2F58B3C0" w:rsidR="00AC633F" w:rsidRPr="00D66011" w:rsidRDefault="00584A35" w:rsidP="00B27385">
      <w:pPr>
        <w:pStyle w:val="Heading2"/>
      </w:pPr>
      <w:bookmarkStart w:id="44" w:name="_Toc438219317"/>
      <w:r w:rsidRPr="00D66011">
        <w:t>Teach</w:t>
      </w:r>
      <w:r w:rsidR="001E1E46" w:rsidRPr="00D66011">
        <w:t>er C</w:t>
      </w:r>
      <w:r w:rsidR="00AC633F" w:rsidRPr="00D66011">
        <w:t>ollaboration</w:t>
      </w:r>
      <w:bookmarkEnd w:id="44"/>
    </w:p>
    <w:p w14:paraId="67239D6C" w14:textId="77777777" w:rsidR="00AC633F" w:rsidRPr="00D66011" w:rsidRDefault="00AC633F" w:rsidP="00D66011">
      <w:pPr>
        <w:contextualSpacing/>
        <w:rPr>
          <w:b/>
          <w:szCs w:val="24"/>
        </w:rPr>
      </w:pPr>
    </w:p>
    <w:p w14:paraId="1928FECA" w14:textId="21EB9E46" w:rsidR="00584A35" w:rsidRPr="00D66011" w:rsidRDefault="000B5FDD" w:rsidP="00D66011">
      <w:pPr>
        <w:contextualSpacing/>
        <w:rPr>
          <w:szCs w:val="24"/>
        </w:rPr>
      </w:pPr>
      <w:r w:rsidRPr="00D66011">
        <w:rPr>
          <w:szCs w:val="24"/>
        </w:rPr>
        <w:t>Teachers at Academy School are organized into grade-level teams, and they have the opportunity to work together to create and evaluate lessons, group students, and share materials at least once per week</w:t>
      </w:r>
      <w:r w:rsidR="00DE723E" w:rsidRPr="00D66011">
        <w:rPr>
          <w:szCs w:val="24"/>
        </w:rPr>
        <w:t xml:space="preserve"> and sometimes more frequently</w:t>
      </w:r>
      <w:r w:rsidRPr="00D66011">
        <w:rPr>
          <w:szCs w:val="24"/>
        </w:rPr>
        <w:t xml:space="preserve">.  </w:t>
      </w:r>
      <w:r w:rsidR="00DE723E" w:rsidRPr="00D66011">
        <w:rPr>
          <w:szCs w:val="24"/>
        </w:rPr>
        <w:t xml:space="preserve">While </w:t>
      </w:r>
      <w:r w:rsidRPr="00D66011">
        <w:rPr>
          <w:szCs w:val="24"/>
        </w:rPr>
        <w:t xml:space="preserve">the school aligns with the EB model in grouping teachers into teams and providing common planning time, </w:t>
      </w:r>
      <w:r w:rsidR="00DE723E" w:rsidRPr="00D66011">
        <w:rPr>
          <w:szCs w:val="24"/>
        </w:rPr>
        <w:t>the model recommends meeting more often than once per week</w:t>
      </w:r>
      <w:r w:rsidRPr="00D66011">
        <w:rPr>
          <w:szCs w:val="24"/>
        </w:rPr>
        <w:t>.</w:t>
      </w:r>
      <w:r w:rsidR="001E4FE7" w:rsidRPr="00D66011">
        <w:rPr>
          <w:szCs w:val="24"/>
        </w:rPr>
        <w:t xml:space="preserve">  Still, teachers at Academy School do meet regularly after school, and these meetings focus on substantive issues of curriculum, instruction, or professional development.</w:t>
      </w:r>
    </w:p>
    <w:p w14:paraId="54C33D0F" w14:textId="77777777" w:rsidR="00584A35" w:rsidRPr="00D66011" w:rsidRDefault="00584A35" w:rsidP="00D66011">
      <w:pPr>
        <w:contextualSpacing/>
        <w:rPr>
          <w:b/>
          <w:szCs w:val="24"/>
        </w:rPr>
      </w:pPr>
    </w:p>
    <w:p w14:paraId="4A212070" w14:textId="370C8012" w:rsidR="0040310F" w:rsidRPr="00D66011" w:rsidRDefault="001E1E46" w:rsidP="00B27385">
      <w:pPr>
        <w:pStyle w:val="Heading2"/>
      </w:pPr>
      <w:bookmarkStart w:id="45" w:name="_Toc438219318"/>
      <w:r w:rsidRPr="00D66011">
        <w:t>Strong L</w:t>
      </w:r>
      <w:r w:rsidR="0040310F" w:rsidRPr="00D66011">
        <w:t>eadership</w:t>
      </w:r>
      <w:bookmarkEnd w:id="45"/>
      <w:r w:rsidR="00584A35" w:rsidRPr="00D66011">
        <w:t xml:space="preserve"> </w:t>
      </w:r>
    </w:p>
    <w:p w14:paraId="6225F723" w14:textId="77777777" w:rsidR="0040310F" w:rsidRPr="00D66011" w:rsidRDefault="0040310F" w:rsidP="00D66011">
      <w:pPr>
        <w:contextualSpacing/>
        <w:rPr>
          <w:szCs w:val="24"/>
        </w:rPr>
      </w:pPr>
    </w:p>
    <w:p w14:paraId="6413663B" w14:textId="73E63902" w:rsidR="00584A35" w:rsidRPr="00D66011" w:rsidRDefault="00584A35" w:rsidP="00D66011">
      <w:pPr>
        <w:contextualSpacing/>
        <w:rPr>
          <w:szCs w:val="24"/>
        </w:rPr>
      </w:pPr>
      <w:r w:rsidRPr="00D66011">
        <w:rPr>
          <w:szCs w:val="24"/>
        </w:rPr>
        <w:t xml:space="preserve">The school principal and teacher leaders have made conscious efforts to improve teaching and learning at Academy School, and they continue to support strong instructional practices throughout the school.  </w:t>
      </w:r>
    </w:p>
    <w:p w14:paraId="747DDF0A" w14:textId="77777777" w:rsidR="00322E3C" w:rsidRPr="00D66011" w:rsidRDefault="00322E3C" w:rsidP="00D66011">
      <w:pPr>
        <w:contextualSpacing/>
        <w:rPr>
          <w:szCs w:val="24"/>
        </w:rPr>
      </w:pPr>
    </w:p>
    <w:p w14:paraId="1BE28B14" w14:textId="6507C215" w:rsidR="00322E3C" w:rsidRPr="00D66011" w:rsidRDefault="000D6C28" w:rsidP="00D66011">
      <w:pPr>
        <w:contextualSpacing/>
        <w:rPr>
          <w:szCs w:val="24"/>
        </w:rPr>
      </w:pPr>
      <w:r w:rsidRPr="00D66011">
        <w:rPr>
          <w:szCs w:val="24"/>
        </w:rPr>
        <w:t xml:space="preserve">In sum, </w:t>
      </w:r>
      <w:r w:rsidR="001024A4" w:rsidRPr="00D66011">
        <w:rPr>
          <w:szCs w:val="24"/>
        </w:rPr>
        <w:t xml:space="preserve">there are a number of ways in which the staffing numbers at Academy School do not match the EB model, with Academy School numbers both above and below recommended levels in some instances.  Despite differences between EB recommendations and staffing levels at Academy School, </w:t>
      </w:r>
      <w:r w:rsidRPr="00D66011">
        <w:rPr>
          <w:szCs w:val="24"/>
        </w:rPr>
        <w:t>many elements of the EB model</w:t>
      </w:r>
      <w:r w:rsidR="00802883" w:rsidRPr="00D66011">
        <w:rPr>
          <w:szCs w:val="24"/>
        </w:rPr>
        <w:t xml:space="preserve"> – such as adopting new curriculum and instruction, committing to data-based decision-making, focusing class time more efficiently, providing interventions for struggling students, creating professional learning communities, and having strong leadership that supports instruction – are </w:t>
      </w:r>
      <w:r w:rsidRPr="00D66011">
        <w:rPr>
          <w:szCs w:val="24"/>
        </w:rPr>
        <w:t>present at Academy School, and while certain parts of practice at Academy School may diverge slightly from the EB model</w:t>
      </w:r>
      <w:r w:rsidR="00802883" w:rsidRPr="00D66011">
        <w:rPr>
          <w:szCs w:val="24"/>
        </w:rPr>
        <w:t xml:space="preserve"> recommendations, the general spirit of the elements exist</w:t>
      </w:r>
      <w:r w:rsidR="002F00E8" w:rsidRPr="00D66011">
        <w:rPr>
          <w:szCs w:val="24"/>
        </w:rPr>
        <w:t>s</w:t>
      </w:r>
      <w:r w:rsidR="00802883" w:rsidRPr="00D66011">
        <w:rPr>
          <w:szCs w:val="24"/>
        </w:rPr>
        <w:t xml:space="preserve">.  </w:t>
      </w:r>
    </w:p>
    <w:sectPr w:rsidR="00322E3C" w:rsidRPr="00D66011" w:rsidSect="00172C21">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7BD5" w14:textId="77777777" w:rsidR="003E78AB" w:rsidRDefault="003E78AB" w:rsidP="00440263">
      <w:r>
        <w:separator/>
      </w:r>
    </w:p>
  </w:endnote>
  <w:endnote w:type="continuationSeparator" w:id="0">
    <w:p w14:paraId="1C52BB71" w14:textId="77777777" w:rsidR="003E78AB" w:rsidRDefault="003E78AB" w:rsidP="004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112" w14:textId="43078D5D" w:rsidR="007C60C6" w:rsidRDefault="00397B45">
    <w:pPr>
      <w:pStyle w:val="Footer"/>
    </w:pPr>
    <w:sdt>
      <w:sdtPr>
        <w:id w:val="969400743"/>
        <w:placeholder>
          <w:docPart w:val="4B9779D1949D0E46B1A2BB932D006E63"/>
        </w:placeholder>
        <w:temporary/>
        <w:showingPlcHdr/>
      </w:sdtPr>
      <w:sdtEndPr/>
      <w:sdtContent>
        <w:r w:rsidR="007C60C6">
          <w:t>[Type text]</w:t>
        </w:r>
      </w:sdtContent>
    </w:sdt>
    <w:r w:rsidR="007C60C6">
      <w:ptab w:relativeTo="margin" w:alignment="center" w:leader="none"/>
    </w:r>
    <w:sdt>
      <w:sdtPr>
        <w:id w:val="969400748"/>
        <w:temporary/>
        <w:showingPlcHdr/>
      </w:sdtPr>
      <w:sdtEndPr/>
      <w:sdtContent>
        <w:r w:rsidR="007C60C6">
          <w:t>[Type text]</w:t>
        </w:r>
      </w:sdtContent>
    </w:sdt>
    <w:r w:rsidR="007C60C6">
      <w:ptab w:relativeTo="margin" w:alignment="right" w:leader="none"/>
    </w:r>
    <w:sdt>
      <w:sdtPr>
        <w:id w:val="969400753"/>
        <w:temporary/>
        <w:showingPlcHdr/>
      </w:sdtPr>
      <w:sdtEndPr/>
      <w:sdtContent>
        <w:r w:rsidR="007C60C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78D" w14:textId="307C5C25" w:rsidR="007C60C6" w:rsidRDefault="007C60C6" w:rsidP="007C60C6">
    <w:pPr>
      <w:pStyle w:val="Footer"/>
      <w:jc w:val="center"/>
    </w:pPr>
    <w:r>
      <w:ptab w:relativeTo="margin" w:alignment="right" w:leader="none"/>
    </w:r>
  </w:p>
  <w:p w14:paraId="151F6ECF" w14:textId="049B5784" w:rsidR="007C60C6" w:rsidRDefault="007C60C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B542" w14:textId="77777777" w:rsidR="00B12C65" w:rsidRDefault="00B12C65" w:rsidP="00B12C65">
    <w:pPr>
      <w:pStyle w:val="Footer"/>
      <w:rPr>
        <w:rFonts w:ascii="Arial Black" w:hAnsi="Arial Black"/>
        <w:color w:val="390F8D"/>
        <w:sz w:val="18"/>
        <w:szCs w:val="18"/>
        <w:lang w:val="fr-FR"/>
      </w:rPr>
    </w:pPr>
    <w:r>
      <w:ptab w:relativeTo="margin" w:alignment="center" w:leader="none"/>
    </w:r>
    <w:r w:rsidRPr="00ED55AB">
      <w:rPr>
        <w:rFonts w:ascii="Arial Black" w:hAnsi="Arial Black"/>
        <w:color w:val="390F8D"/>
        <w:sz w:val="18"/>
        <w:szCs w:val="18"/>
      </w:rPr>
      <w:t>4949 Auckland Ave., North Hollywood, CA  91601</w:t>
    </w:r>
    <w:r>
      <w:rPr>
        <w:rFonts w:ascii="Arial Black" w:hAnsi="Arial Black"/>
        <w:color w:val="390F8D"/>
        <w:sz w:val="18"/>
        <w:szCs w:val="18"/>
      </w:rPr>
      <w:t xml:space="preserve"> </w:t>
    </w:r>
    <w:r w:rsidRPr="00ED55AB">
      <w:rPr>
        <w:rFonts w:ascii="Arial Black" w:hAnsi="Arial Black"/>
        <w:color w:val="390F8D"/>
        <w:sz w:val="18"/>
        <w:szCs w:val="18"/>
        <w:lang w:val="fr-FR"/>
      </w:rPr>
      <w:t>818 980-</w:t>
    </w:r>
    <w:r>
      <w:rPr>
        <w:rFonts w:ascii="Arial Black" w:hAnsi="Arial Black"/>
        <w:color w:val="390F8D"/>
        <w:sz w:val="18"/>
        <w:szCs w:val="18"/>
        <w:lang w:val="fr-FR"/>
      </w:rPr>
      <w:t>1703</w:t>
    </w:r>
    <w:r w:rsidRPr="00ED55AB">
      <w:rPr>
        <w:rFonts w:ascii="Arial Black" w:hAnsi="Arial Black"/>
        <w:color w:val="390F8D"/>
        <w:sz w:val="18"/>
        <w:szCs w:val="18"/>
        <w:lang w:val="fr-FR"/>
      </w:rPr>
      <w:t xml:space="preserve">, </w:t>
    </w:r>
    <w:r w:rsidRPr="00ED55AB">
      <w:rPr>
        <w:rFonts w:ascii="Arial Black" w:hAnsi="Arial Black"/>
        <w:smallCaps/>
        <w:color w:val="390F8D"/>
        <w:sz w:val="18"/>
        <w:szCs w:val="18"/>
        <w:lang w:val="fr-FR"/>
      </w:rPr>
      <w:t>fax</w:t>
    </w:r>
    <w:r w:rsidRPr="00ED55AB">
      <w:rPr>
        <w:rFonts w:ascii="Arial Black" w:hAnsi="Arial Black"/>
        <w:color w:val="390F8D"/>
        <w:sz w:val="18"/>
        <w:szCs w:val="18"/>
        <w:lang w:val="fr-FR"/>
      </w:rPr>
      <w:t xml:space="preserve"> 818 980-1624, </w:t>
    </w:r>
    <w:r>
      <w:rPr>
        <w:rFonts w:ascii="Arial Black" w:hAnsi="Arial Black"/>
        <w:color w:val="390F8D"/>
        <w:sz w:val="18"/>
        <w:szCs w:val="18"/>
        <w:lang w:val="fr-FR"/>
      </w:rPr>
      <w:t xml:space="preserve"> </w:t>
    </w:r>
  </w:p>
  <w:p w14:paraId="0B8C6D56" w14:textId="2D217933" w:rsidR="00B12C65" w:rsidRDefault="00B12C65" w:rsidP="00B12C65">
    <w:pPr>
      <w:pStyle w:val="Footer"/>
    </w:pPr>
    <w:r>
      <w:rPr>
        <w:rFonts w:ascii="Arial Black" w:hAnsi="Arial Black"/>
        <w:color w:val="390F8D"/>
        <w:sz w:val="18"/>
        <w:szCs w:val="18"/>
        <w:lang w:val="fr-FR"/>
      </w:rPr>
      <w:tab/>
    </w:r>
    <w:r w:rsidRPr="00ED55AB">
      <w:rPr>
        <w:rFonts w:ascii="Arial Black" w:hAnsi="Arial Black"/>
        <w:color w:val="390F8D"/>
        <w:sz w:val="18"/>
        <w:szCs w:val="18"/>
        <w:lang w:val="fr-FR"/>
      </w:rPr>
      <w:t xml:space="preserve">e-mail </w:t>
    </w:r>
    <w:hyperlink r:id="rId1" w:history="1">
      <w:r w:rsidRPr="00AE2BF8">
        <w:rPr>
          <w:rStyle w:val="Hyperlink"/>
          <w:rFonts w:ascii="Arial Black" w:hAnsi="Arial Black"/>
          <w:sz w:val="18"/>
          <w:szCs w:val="18"/>
          <w:lang w:val="fr-FR"/>
        </w:rPr>
        <w:t>lpicus@picusodden.com</w:t>
      </w:r>
    </w:hyperlink>
    <w:r>
      <w:rPr>
        <w:rFonts w:ascii="Arial Black" w:hAnsi="Arial Black"/>
        <w:color w:val="390F8D"/>
        <w:sz w:val="18"/>
        <w:szCs w:val="18"/>
        <w:lang w:val="fr-FR"/>
      </w:rPr>
      <w:t xml:space="preserve"> or </w:t>
    </w:r>
    <w:hyperlink r:id="rId2" w:history="1">
      <w:r w:rsidRPr="00AE2BF8">
        <w:rPr>
          <w:rStyle w:val="Hyperlink"/>
          <w:rFonts w:ascii="Arial Black" w:hAnsi="Arial Black"/>
          <w:sz w:val="18"/>
          <w:szCs w:val="18"/>
          <w:lang w:val="fr-FR"/>
        </w:rPr>
        <w:t>arodden@picusodden.com</w:t>
      </w:r>
    </w:hyperlink>
    <w:r>
      <w:rPr>
        <w:rFonts w:ascii="Arial Black" w:hAnsi="Arial Black"/>
        <w:color w:val="390F8D"/>
        <w:sz w:val="18"/>
        <w:szCs w:val="18"/>
        <w:lang w:val="fr-F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8618"/>
      <w:docPartObj>
        <w:docPartGallery w:val="Page Numbers (Bottom of Page)"/>
        <w:docPartUnique/>
      </w:docPartObj>
    </w:sdtPr>
    <w:sdtEndPr>
      <w:rPr>
        <w:noProof/>
      </w:rPr>
    </w:sdtEndPr>
    <w:sdtContent>
      <w:p w14:paraId="074FBF59" w14:textId="42B4F37B" w:rsidR="003E78AB" w:rsidRDefault="003E78AB">
        <w:pPr>
          <w:pStyle w:val="Footer"/>
          <w:jc w:val="right"/>
        </w:pPr>
        <w:r>
          <w:tab/>
        </w:r>
        <w:r>
          <w:fldChar w:fldCharType="begin"/>
        </w:r>
        <w:r>
          <w:instrText xml:space="preserve"> PAGE   \* MERGEFORMAT </w:instrText>
        </w:r>
        <w:r>
          <w:fldChar w:fldCharType="separate"/>
        </w:r>
        <w:r w:rsidR="00397B45">
          <w:rPr>
            <w:noProof/>
          </w:rPr>
          <w:t>20</w:t>
        </w:r>
        <w:r>
          <w:rPr>
            <w:noProof/>
          </w:rPr>
          <w:fldChar w:fldCharType="end"/>
        </w:r>
      </w:p>
    </w:sdtContent>
  </w:sdt>
  <w:p w14:paraId="2D7F11CB" w14:textId="77777777" w:rsidR="003E78AB" w:rsidRDefault="003E7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952A" w14:textId="77777777" w:rsidR="003E78AB" w:rsidRDefault="003E78AB" w:rsidP="00440263">
      <w:r>
        <w:separator/>
      </w:r>
    </w:p>
  </w:footnote>
  <w:footnote w:type="continuationSeparator" w:id="0">
    <w:p w14:paraId="07DB6050" w14:textId="77777777" w:rsidR="003E78AB" w:rsidRDefault="003E78AB" w:rsidP="00440263">
      <w:r>
        <w:continuationSeparator/>
      </w:r>
    </w:p>
  </w:footnote>
  <w:footnote w:id="1">
    <w:p w14:paraId="3166C917" w14:textId="46E1A5AB" w:rsidR="003E78AB" w:rsidRDefault="003E78AB">
      <w:pPr>
        <w:pStyle w:val="FootnoteText"/>
      </w:pPr>
      <w:r>
        <w:rPr>
          <w:rStyle w:val="FootnoteReference"/>
        </w:rPr>
        <w:footnoteRef/>
      </w:r>
      <w:r>
        <w:t xml:space="preserve"> Because scores were not reportable for ELL students in 2009, this percentage point difference is from 2010 to 2013.</w:t>
      </w:r>
    </w:p>
  </w:footnote>
  <w:footnote w:id="2">
    <w:p w14:paraId="7C011152" w14:textId="1FD33AFB" w:rsidR="003E78AB" w:rsidRDefault="003E78AB">
      <w:pPr>
        <w:pStyle w:val="FootnoteText"/>
      </w:pPr>
      <w:r>
        <w:rPr>
          <w:rStyle w:val="FootnoteReference"/>
        </w:rPr>
        <w:footnoteRef/>
      </w:r>
      <w:r>
        <w:t xml:space="preserve"> Because scores were not reportable for ELL students in 2009, this percentage point difference is from 2010 to 2013.</w:t>
      </w:r>
    </w:p>
  </w:footnote>
  <w:footnote w:id="3">
    <w:p w14:paraId="313F693F" w14:textId="6ABEF159" w:rsidR="003E78AB" w:rsidRDefault="003E78AB">
      <w:pPr>
        <w:pStyle w:val="FootnoteText"/>
      </w:pPr>
      <w:r>
        <w:rPr>
          <w:rStyle w:val="FootnoteReference"/>
        </w:rPr>
        <w:footnoteRef/>
      </w:r>
      <w:r>
        <w:t xml:space="preserve"> As is also noted in the Oak Grove report, the level of instructional coach support from the supervisory union has decreased over time.  When the supervisory union had American Reinvestment and Recovery Act funds, the central office had a full-time data coach, a full-time math coach, and a full-time literacy coach, in addition to mathematics and literacy curriculum coordinators.   At the time of this report, the supervisory union has a part-time data coach, a part-time math coach, and a full-time literacy coach, in addition to a part-time mathematics curriculum coordinator and a full-time literacy curriculum coordinator.</w:t>
      </w:r>
    </w:p>
  </w:footnote>
  <w:footnote w:id="4">
    <w:p w14:paraId="1CFB3A5F" w14:textId="441F79EB" w:rsidR="003E78AB" w:rsidRDefault="003E78AB" w:rsidP="00FA1BC8">
      <w:pPr>
        <w:pStyle w:val="FootnoteText"/>
      </w:pPr>
      <w:r>
        <w:rPr>
          <w:rStyle w:val="FootnoteReference"/>
        </w:rPr>
        <w:footnoteRef/>
      </w:r>
      <w:r>
        <w:t xml:space="preserve"> Supervisory union and school personnel note that, in the immediate wake of the transition to the Common Core, some degree of variation existed in mathematics curriculum.  The purpose of this variation was to determine what mathematics curriculum would align well with the Common Core and work well for their students.  The goal was that this period of variation would lead to a choice of a common curriculum that would eventually be implemented throughout the supervisory union.  At the time of data collection, most educators in the </w:t>
      </w:r>
      <w:r w:rsidR="00445100">
        <w:t xml:space="preserve">school </w:t>
      </w:r>
      <w:r>
        <w:t>relied on Engage New York materials for mathematics.</w:t>
      </w:r>
    </w:p>
  </w:footnote>
  <w:footnote w:id="5">
    <w:p w14:paraId="2847B48A" w14:textId="44E718CC" w:rsidR="003E78AB" w:rsidRDefault="003E78AB">
      <w:pPr>
        <w:pStyle w:val="FootnoteText"/>
      </w:pPr>
      <w:r>
        <w:rPr>
          <w:rStyle w:val="FootnoteReference"/>
        </w:rPr>
        <w:footnoteRef/>
      </w:r>
      <w:r>
        <w:t xml:space="preserve"> Oak Grove Elementary School, another school in the Windham Southeast Supervisory Union, is another improving school included in this series of reports.  The information in this section that pertains to the supervisory union is repeated in that report.</w:t>
      </w:r>
    </w:p>
  </w:footnote>
  <w:footnote w:id="6">
    <w:p w14:paraId="4B86116D" w14:textId="65CCA755" w:rsidR="003E78AB" w:rsidRDefault="003E78AB" w:rsidP="00F931A8">
      <w:pPr>
        <w:pStyle w:val="FootnoteText"/>
      </w:pPr>
      <w:r>
        <w:rPr>
          <w:rStyle w:val="FootnoteReference"/>
        </w:rPr>
        <w:footnoteRef/>
      </w:r>
      <w:r>
        <w:t xml:space="preserve"> As noted in the section on school staffing, Academy School does not have any non-teaching instructional coaches; instead, the school’s teacher leaders also carry teaching loads.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67B"/>
    <w:multiLevelType w:val="hybridMultilevel"/>
    <w:tmpl w:val="A83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1510"/>
    <w:multiLevelType w:val="hybridMultilevel"/>
    <w:tmpl w:val="93A47A3A"/>
    <w:lvl w:ilvl="0" w:tplc="90A69B84">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11BBC"/>
    <w:multiLevelType w:val="hybridMultilevel"/>
    <w:tmpl w:val="410CD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6B82B37"/>
    <w:multiLevelType w:val="hybridMultilevel"/>
    <w:tmpl w:val="556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0773"/>
    <w:multiLevelType w:val="hybridMultilevel"/>
    <w:tmpl w:val="CCA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A7013"/>
    <w:multiLevelType w:val="hybridMultilevel"/>
    <w:tmpl w:val="BBA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422A2"/>
    <w:multiLevelType w:val="hybridMultilevel"/>
    <w:tmpl w:val="AB789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FC9604C"/>
    <w:multiLevelType w:val="hybridMultilevel"/>
    <w:tmpl w:val="15FE14D2"/>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94613"/>
    <w:multiLevelType w:val="hybridMultilevel"/>
    <w:tmpl w:val="1AEC4638"/>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A5EEB"/>
    <w:multiLevelType w:val="hybridMultilevel"/>
    <w:tmpl w:val="560A3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AB83493"/>
    <w:multiLevelType w:val="hybridMultilevel"/>
    <w:tmpl w:val="56A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9"/>
  </w:num>
  <w:num w:numId="6">
    <w:abstractNumId w:val="4"/>
  </w:num>
  <w:num w:numId="7">
    <w:abstractNumId w:val="2"/>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D44"/>
    <w:rsid w:val="00000FDF"/>
    <w:rsid w:val="00004E99"/>
    <w:rsid w:val="00005D2C"/>
    <w:rsid w:val="00006005"/>
    <w:rsid w:val="00006299"/>
    <w:rsid w:val="00011363"/>
    <w:rsid w:val="00012DCC"/>
    <w:rsid w:val="00014307"/>
    <w:rsid w:val="00015199"/>
    <w:rsid w:val="0001531B"/>
    <w:rsid w:val="000169A7"/>
    <w:rsid w:val="00017ACD"/>
    <w:rsid w:val="000203FD"/>
    <w:rsid w:val="00021C4A"/>
    <w:rsid w:val="00024E07"/>
    <w:rsid w:val="00026317"/>
    <w:rsid w:val="00027B7E"/>
    <w:rsid w:val="000300E1"/>
    <w:rsid w:val="00033764"/>
    <w:rsid w:val="00033A00"/>
    <w:rsid w:val="00035409"/>
    <w:rsid w:val="0003547E"/>
    <w:rsid w:val="00035BC5"/>
    <w:rsid w:val="00037F98"/>
    <w:rsid w:val="000470C0"/>
    <w:rsid w:val="00047AA8"/>
    <w:rsid w:val="00047DED"/>
    <w:rsid w:val="00050431"/>
    <w:rsid w:val="0005241B"/>
    <w:rsid w:val="00054F9E"/>
    <w:rsid w:val="0005650E"/>
    <w:rsid w:val="00060E90"/>
    <w:rsid w:val="00061E7A"/>
    <w:rsid w:val="000633BA"/>
    <w:rsid w:val="00066D32"/>
    <w:rsid w:val="0007794C"/>
    <w:rsid w:val="00080730"/>
    <w:rsid w:val="000817C7"/>
    <w:rsid w:val="00082ECF"/>
    <w:rsid w:val="0008304C"/>
    <w:rsid w:val="00083667"/>
    <w:rsid w:val="00084103"/>
    <w:rsid w:val="00084E07"/>
    <w:rsid w:val="00085C46"/>
    <w:rsid w:val="0008604F"/>
    <w:rsid w:val="000865C1"/>
    <w:rsid w:val="0008782C"/>
    <w:rsid w:val="00087FA1"/>
    <w:rsid w:val="000928D9"/>
    <w:rsid w:val="000944F3"/>
    <w:rsid w:val="00095935"/>
    <w:rsid w:val="00096FBB"/>
    <w:rsid w:val="000A098D"/>
    <w:rsid w:val="000A276D"/>
    <w:rsid w:val="000A7A80"/>
    <w:rsid w:val="000B0919"/>
    <w:rsid w:val="000B0DE0"/>
    <w:rsid w:val="000B1103"/>
    <w:rsid w:val="000B14BB"/>
    <w:rsid w:val="000B22DE"/>
    <w:rsid w:val="000B4236"/>
    <w:rsid w:val="000B4399"/>
    <w:rsid w:val="000B50C8"/>
    <w:rsid w:val="000B5FDD"/>
    <w:rsid w:val="000B7B3C"/>
    <w:rsid w:val="000C164F"/>
    <w:rsid w:val="000C1E88"/>
    <w:rsid w:val="000C4689"/>
    <w:rsid w:val="000D2DD7"/>
    <w:rsid w:val="000D4F6D"/>
    <w:rsid w:val="000D5488"/>
    <w:rsid w:val="000D6C28"/>
    <w:rsid w:val="000D78A0"/>
    <w:rsid w:val="000E0378"/>
    <w:rsid w:val="000E0656"/>
    <w:rsid w:val="000E124F"/>
    <w:rsid w:val="000E12BD"/>
    <w:rsid w:val="000E255A"/>
    <w:rsid w:val="000E2A01"/>
    <w:rsid w:val="000E3B2B"/>
    <w:rsid w:val="000E3B76"/>
    <w:rsid w:val="000E3C12"/>
    <w:rsid w:val="000E4815"/>
    <w:rsid w:val="000E7150"/>
    <w:rsid w:val="000E783B"/>
    <w:rsid w:val="000F2415"/>
    <w:rsid w:val="000F5FC8"/>
    <w:rsid w:val="001024A4"/>
    <w:rsid w:val="00104371"/>
    <w:rsid w:val="001045FF"/>
    <w:rsid w:val="00104DB2"/>
    <w:rsid w:val="001053EC"/>
    <w:rsid w:val="00106AE8"/>
    <w:rsid w:val="00107814"/>
    <w:rsid w:val="001105E8"/>
    <w:rsid w:val="00110CF5"/>
    <w:rsid w:val="00113973"/>
    <w:rsid w:val="00117A50"/>
    <w:rsid w:val="00122346"/>
    <w:rsid w:val="00122919"/>
    <w:rsid w:val="00122A2A"/>
    <w:rsid w:val="0012583F"/>
    <w:rsid w:val="00126A73"/>
    <w:rsid w:val="001270A0"/>
    <w:rsid w:val="001272B2"/>
    <w:rsid w:val="0013062F"/>
    <w:rsid w:val="001306C0"/>
    <w:rsid w:val="00134B66"/>
    <w:rsid w:val="0013637E"/>
    <w:rsid w:val="00137A25"/>
    <w:rsid w:val="001415F1"/>
    <w:rsid w:val="00142798"/>
    <w:rsid w:val="00142B74"/>
    <w:rsid w:val="00145F59"/>
    <w:rsid w:val="00150A94"/>
    <w:rsid w:val="00152A12"/>
    <w:rsid w:val="0015778A"/>
    <w:rsid w:val="00163338"/>
    <w:rsid w:val="00164542"/>
    <w:rsid w:val="00166040"/>
    <w:rsid w:val="00166A47"/>
    <w:rsid w:val="00167621"/>
    <w:rsid w:val="00170788"/>
    <w:rsid w:val="00170FA9"/>
    <w:rsid w:val="00172C21"/>
    <w:rsid w:val="00173188"/>
    <w:rsid w:val="00173B19"/>
    <w:rsid w:val="00174DF0"/>
    <w:rsid w:val="00175BE0"/>
    <w:rsid w:val="00176DB6"/>
    <w:rsid w:val="00177CD6"/>
    <w:rsid w:val="00180A35"/>
    <w:rsid w:val="00181FD6"/>
    <w:rsid w:val="001828A9"/>
    <w:rsid w:val="00183C3E"/>
    <w:rsid w:val="0018441D"/>
    <w:rsid w:val="00184EBE"/>
    <w:rsid w:val="00186E79"/>
    <w:rsid w:val="001871E1"/>
    <w:rsid w:val="001874A4"/>
    <w:rsid w:val="00190A76"/>
    <w:rsid w:val="001912F3"/>
    <w:rsid w:val="0019166C"/>
    <w:rsid w:val="00191BB1"/>
    <w:rsid w:val="00195CFB"/>
    <w:rsid w:val="001A1471"/>
    <w:rsid w:val="001A4AC3"/>
    <w:rsid w:val="001A6E75"/>
    <w:rsid w:val="001A7CF3"/>
    <w:rsid w:val="001B1E07"/>
    <w:rsid w:val="001B28C3"/>
    <w:rsid w:val="001B4058"/>
    <w:rsid w:val="001B4249"/>
    <w:rsid w:val="001B77CB"/>
    <w:rsid w:val="001C0B3F"/>
    <w:rsid w:val="001C1DA7"/>
    <w:rsid w:val="001C2314"/>
    <w:rsid w:val="001C3438"/>
    <w:rsid w:val="001C5A12"/>
    <w:rsid w:val="001C7B1E"/>
    <w:rsid w:val="001D131B"/>
    <w:rsid w:val="001D29D5"/>
    <w:rsid w:val="001D2C7F"/>
    <w:rsid w:val="001D430D"/>
    <w:rsid w:val="001D47AD"/>
    <w:rsid w:val="001D6787"/>
    <w:rsid w:val="001D682A"/>
    <w:rsid w:val="001D7A52"/>
    <w:rsid w:val="001E1550"/>
    <w:rsid w:val="001E1E46"/>
    <w:rsid w:val="001E4FE7"/>
    <w:rsid w:val="001F5521"/>
    <w:rsid w:val="001F71A1"/>
    <w:rsid w:val="002004D7"/>
    <w:rsid w:val="002045A8"/>
    <w:rsid w:val="002073BC"/>
    <w:rsid w:val="0020760A"/>
    <w:rsid w:val="00211D3C"/>
    <w:rsid w:val="002166A0"/>
    <w:rsid w:val="00221DF4"/>
    <w:rsid w:val="002231C1"/>
    <w:rsid w:val="00223D31"/>
    <w:rsid w:val="00223D4A"/>
    <w:rsid w:val="002241BD"/>
    <w:rsid w:val="002244D1"/>
    <w:rsid w:val="00225864"/>
    <w:rsid w:val="00226D20"/>
    <w:rsid w:val="00231591"/>
    <w:rsid w:val="00232BAC"/>
    <w:rsid w:val="00234344"/>
    <w:rsid w:val="002345FF"/>
    <w:rsid w:val="00236193"/>
    <w:rsid w:val="00241BAA"/>
    <w:rsid w:val="002444DD"/>
    <w:rsid w:val="00245B6F"/>
    <w:rsid w:val="002463D6"/>
    <w:rsid w:val="00247C2C"/>
    <w:rsid w:val="00251BF7"/>
    <w:rsid w:val="00255774"/>
    <w:rsid w:val="0025747F"/>
    <w:rsid w:val="002650C5"/>
    <w:rsid w:val="00265962"/>
    <w:rsid w:val="00265AF8"/>
    <w:rsid w:val="00265F23"/>
    <w:rsid w:val="00266818"/>
    <w:rsid w:val="00267A07"/>
    <w:rsid w:val="00274569"/>
    <w:rsid w:val="00275631"/>
    <w:rsid w:val="00275EB3"/>
    <w:rsid w:val="00276404"/>
    <w:rsid w:val="002806F1"/>
    <w:rsid w:val="00283CE1"/>
    <w:rsid w:val="00285000"/>
    <w:rsid w:val="00285BB9"/>
    <w:rsid w:val="00286220"/>
    <w:rsid w:val="0028719A"/>
    <w:rsid w:val="002959EE"/>
    <w:rsid w:val="002A06A9"/>
    <w:rsid w:val="002A1148"/>
    <w:rsid w:val="002A1F14"/>
    <w:rsid w:val="002A39B7"/>
    <w:rsid w:val="002A62AB"/>
    <w:rsid w:val="002A64DB"/>
    <w:rsid w:val="002A741D"/>
    <w:rsid w:val="002A7FC3"/>
    <w:rsid w:val="002B2357"/>
    <w:rsid w:val="002B4105"/>
    <w:rsid w:val="002B4AAA"/>
    <w:rsid w:val="002B537E"/>
    <w:rsid w:val="002B7A2C"/>
    <w:rsid w:val="002C2159"/>
    <w:rsid w:val="002C2BB6"/>
    <w:rsid w:val="002C6B59"/>
    <w:rsid w:val="002D038C"/>
    <w:rsid w:val="002D06B0"/>
    <w:rsid w:val="002D145E"/>
    <w:rsid w:val="002D6C16"/>
    <w:rsid w:val="002D7F5D"/>
    <w:rsid w:val="002E3FE4"/>
    <w:rsid w:val="002E432C"/>
    <w:rsid w:val="002F00E8"/>
    <w:rsid w:val="002F0E94"/>
    <w:rsid w:val="002F381E"/>
    <w:rsid w:val="002F550D"/>
    <w:rsid w:val="002F5F25"/>
    <w:rsid w:val="002F633D"/>
    <w:rsid w:val="002F6586"/>
    <w:rsid w:val="002F6AC1"/>
    <w:rsid w:val="003035C7"/>
    <w:rsid w:val="00303B28"/>
    <w:rsid w:val="00304872"/>
    <w:rsid w:val="00305BC4"/>
    <w:rsid w:val="00315EDC"/>
    <w:rsid w:val="00316E50"/>
    <w:rsid w:val="003203ED"/>
    <w:rsid w:val="00322E3C"/>
    <w:rsid w:val="003273C4"/>
    <w:rsid w:val="00336CCF"/>
    <w:rsid w:val="00337B3F"/>
    <w:rsid w:val="003402A8"/>
    <w:rsid w:val="00340839"/>
    <w:rsid w:val="0034209A"/>
    <w:rsid w:val="00343823"/>
    <w:rsid w:val="00343D71"/>
    <w:rsid w:val="00351767"/>
    <w:rsid w:val="00351DEA"/>
    <w:rsid w:val="0035211E"/>
    <w:rsid w:val="0035215C"/>
    <w:rsid w:val="003527D5"/>
    <w:rsid w:val="00356D03"/>
    <w:rsid w:val="0036138B"/>
    <w:rsid w:val="003618FF"/>
    <w:rsid w:val="00363488"/>
    <w:rsid w:val="00364DFB"/>
    <w:rsid w:val="00365777"/>
    <w:rsid w:val="00370D97"/>
    <w:rsid w:val="00371BB2"/>
    <w:rsid w:val="003730C7"/>
    <w:rsid w:val="00374831"/>
    <w:rsid w:val="003748D3"/>
    <w:rsid w:val="00374981"/>
    <w:rsid w:val="00376870"/>
    <w:rsid w:val="0037776A"/>
    <w:rsid w:val="00377C7B"/>
    <w:rsid w:val="0038041C"/>
    <w:rsid w:val="003816B0"/>
    <w:rsid w:val="003834C1"/>
    <w:rsid w:val="00384595"/>
    <w:rsid w:val="00384C81"/>
    <w:rsid w:val="003902DB"/>
    <w:rsid w:val="00390785"/>
    <w:rsid w:val="003908E2"/>
    <w:rsid w:val="00392AD6"/>
    <w:rsid w:val="00392C42"/>
    <w:rsid w:val="003947BC"/>
    <w:rsid w:val="00395B13"/>
    <w:rsid w:val="00395D64"/>
    <w:rsid w:val="00397553"/>
    <w:rsid w:val="00397B45"/>
    <w:rsid w:val="003A4558"/>
    <w:rsid w:val="003B0309"/>
    <w:rsid w:val="003B47AB"/>
    <w:rsid w:val="003B522C"/>
    <w:rsid w:val="003B67A0"/>
    <w:rsid w:val="003B7EDE"/>
    <w:rsid w:val="003C01B8"/>
    <w:rsid w:val="003C0F97"/>
    <w:rsid w:val="003C0FB9"/>
    <w:rsid w:val="003C3641"/>
    <w:rsid w:val="003C4053"/>
    <w:rsid w:val="003C426D"/>
    <w:rsid w:val="003C4FBD"/>
    <w:rsid w:val="003C5C70"/>
    <w:rsid w:val="003C6853"/>
    <w:rsid w:val="003C76C6"/>
    <w:rsid w:val="003D2863"/>
    <w:rsid w:val="003D3906"/>
    <w:rsid w:val="003D3E00"/>
    <w:rsid w:val="003D72CB"/>
    <w:rsid w:val="003E4081"/>
    <w:rsid w:val="003E5634"/>
    <w:rsid w:val="003E6C96"/>
    <w:rsid w:val="003E78AB"/>
    <w:rsid w:val="003F2864"/>
    <w:rsid w:val="003F45D1"/>
    <w:rsid w:val="003F4C17"/>
    <w:rsid w:val="003F5DAF"/>
    <w:rsid w:val="003F6289"/>
    <w:rsid w:val="003F6D6F"/>
    <w:rsid w:val="003F74F6"/>
    <w:rsid w:val="00400A1C"/>
    <w:rsid w:val="0040310F"/>
    <w:rsid w:val="00406399"/>
    <w:rsid w:val="0041061C"/>
    <w:rsid w:val="00412544"/>
    <w:rsid w:val="004216DB"/>
    <w:rsid w:val="00421F0B"/>
    <w:rsid w:val="0042262E"/>
    <w:rsid w:val="00422AE5"/>
    <w:rsid w:val="0042345E"/>
    <w:rsid w:val="004243D7"/>
    <w:rsid w:val="004244EF"/>
    <w:rsid w:val="0043011E"/>
    <w:rsid w:val="00431221"/>
    <w:rsid w:val="004317B4"/>
    <w:rsid w:val="00432352"/>
    <w:rsid w:val="00432C2F"/>
    <w:rsid w:val="004400A7"/>
    <w:rsid w:val="00440263"/>
    <w:rsid w:val="00440F59"/>
    <w:rsid w:val="00442386"/>
    <w:rsid w:val="00442F64"/>
    <w:rsid w:val="00444D28"/>
    <w:rsid w:val="00445100"/>
    <w:rsid w:val="0045222F"/>
    <w:rsid w:val="00452985"/>
    <w:rsid w:val="00452D31"/>
    <w:rsid w:val="004530A4"/>
    <w:rsid w:val="00457694"/>
    <w:rsid w:val="00462A90"/>
    <w:rsid w:val="00467640"/>
    <w:rsid w:val="00467A50"/>
    <w:rsid w:val="00467CA8"/>
    <w:rsid w:val="00470462"/>
    <w:rsid w:val="00470D1D"/>
    <w:rsid w:val="004720A8"/>
    <w:rsid w:val="0047269A"/>
    <w:rsid w:val="0047284E"/>
    <w:rsid w:val="004735A3"/>
    <w:rsid w:val="00473A07"/>
    <w:rsid w:val="00474345"/>
    <w:rsid w:val="00477838"/>
    <w:rsid w:val="004811F9"/>
    <w:rsid w:val="0048139F"/>
    <w:rsid w:val="00481CE3"/>
    <w:rsid w:val="004827DE"/>
    <w:rsid w:val="00484140"/>
    <w:rsid w:val="0048675B"/>
    <w:rsid w:val="0048676B"/>
    <w:rsid w:val="00493FDA"/>
    <w:rsid w:val="00497768"/>
    <w:rsid w:val="004A1DB4"/>
    <w:rsid w:val="004A245A"/>
    <w:rsid w:val="004A4061"/>
    <w:rsid w:val="004A455D"/>
    <w:rsid w:val="004A63C8"/>
    <w:rsid w:val="004B3105"/>
    <w:rsid w:val="004B7EB7"/>
    <w:rsid w:val="004C05AA"/>
    <w:rsid w:val="004C3B06"/>
    <w:rsid w:val="004C3B99"/>
    <w:rsid w:val="004C428B"/>
    <w:rsid w:val="004C43F6"/>
    <w:rsid w:val="004C4754"/>
    <w:rsid w:val="004D28B6"/>
    <w:rsid w:val="004D5CCC"/>
    <w:rsid w:val="004E0B15"/>
    <w:rsid w:val="004E14FD"/>
    <w:rsid w:val="004E44CB"/>
    <w:rsid w:val="004E4B78"/>
    <w:rsid w:val="004E742A"/>
    <w:rsid w:val="004E7962"/>
    <w:rsid w:val="004F19EA"/>
    <w:rsid w:val="004F1FE4"/>
    <w:rsid w:val="004F74D6"/>
    <w:rsid w:val="005018D9"/>
    <w:rsid w:val="00501FBF"/>
    <w:rsid w:val="00506502"/>
    <w:rsid w:val="00506B67"/>
    <w:rsid w:val="00507153"/>
    <w:rsid w:val="00510007"/>
    <w:rsid w:val="00511656"/>
    <w:rsid w:val="00511FFC"/>
    <w:rsid w:val="00512575"/>
    <w:rsid w:val="005128E1"/>
    <w:rsid w:val="0051459B"/>
    <w:rsid w:val="00514881"/>
    <w:rsid w:val="00520570"/>
    <w:rsid w:val="00520AAE"/>
    <w:rsid w:val="005214E3"/>
    <w:rsid w:val="00521891"/>
    <w:rsid w:val="005233FB"/>
    <w:rsid w:val="00525A5E"/>
    <w:rsid w:val="00526297"/>
    <w:rsid w:val="0053058B"/>
    <w:rsid w:val="0053275F"/>
    <w:rsid w:val="00532BF4"/>
    <w:rsid w:val="005334F2"/>
    <w:rsid w:val="00533D85"/>
    <w:rsid w:val="005356C9"/>
    <w:rsid w:val="005364FE"/>
    <w:rsid w:val="00536FF5"/>
    <w:rsid w:val="00540686"/>
    <w:rsid w:val="00542840"/>
    <w:rsid w:val="00542864"/>
    <w:rsid w:val="00542E18"/>
    <w:rsid w:val="005433CD"/>
    <w:rsid w:val="00544645"/>
    <w:rsid w:val="00546567"/>
    <w:rsid w:val="00547BA8"/>
    <w:rsid w:val="005500F0"/>
    <w:rsid w:val="0055020B"/>
    <w:rsid w:val="00551533"/>
    <w:rsid w:val="00552133"/>
    <w:rsid w:val="00554007"/>
    <w:rsid w:val="0055415A"/>
    <w:rsid w:val="00556D16"/>
    <w:rsid w:val="0056045A"/>
    <w:rsid w:val="00564BD9"/>
    <w:rsid w:val="00564D1F"/>
    <w:rsid w:val="0056784F"/>
    <w:rsid w:val="0057021C"/>
    <w:rsid w:val="00570865"/>
    <w:rsid w:val="005714B6"/>
    <w:rsid w:val="00574ACC"/>
    <w:rsid w:val="00574C4C"/>
    <w:rsid w:val="005768DB"/>
    <w:rsid w:val="00582385"/>
    <w:rsid w:val="00582C66"/>
    <w:rsid w:val="005842BA"/>
    <w:rsid w:val="00584A35"/>
    <w:rsid w:val="00585D68"/>
    <w:rsid w:val="00587DD7"/>
    <w:rsid w:val="00590A6D"/>
    <w:rsid w:val="00591A51"/>
    <w:rsid w:val="00592B80"/>
    <w:rsid w:val="00594856"/>
    <w:rsid w:val="00596C9D"/>
    <w:rsid w:val="005A024B"/>
    <w:rsid w:val="005A6A46"/>
    <w:rsid w:val="005A73AB"/>
    <w:rsid w:val="005B134D"/>
    <w:rsid w:val="005B166A"/>
    <w:rsid w:val="005B2E06"/>
    <w:rsid w:val="005B3450"/>
    <w:rsid w:val="005B408A"/>
    <w:rsid w:val="005B7EEA"/>
    <w:rsid w:val="005D09D8"/>
    <w:rsid w:val="005D26BE"/>
    <w:rsid w:val="005D3997"/>
    <w:rsid w:val="005D775B"/>
    <w:rsid w:val="005E32BC"/>
    <w:rsid w:val="005E3F84"/>
    <w:rsid w:val="005E6384"/>
    <w:rsid w:val="005E7CB0"/>
    <w:rsid w:val="005F0556"/>
    <w:rsid w:val="005F0921"/>
    <w:rsid w:val="005F0FB2"/>
    <w:rsid w:val="005F320A"/>
    <w:rsid w:val="005F3232"/>
    <w:rsid w:val="005F3496"/>
    <w:rsid w:val="005F4CFD"/>
    <w:rsid w:val="00602BCE"/>
    <w:rsid w:val="006030E4"/>
    <w:rsid w:val="00604538"/>
    <w:rsid w:val="006047B0"/>
    <w:rsid w:val="0060542A"/>
    <w:rsid w:val="00611C76"/>
    <w:rsid w:val="00620FD3"/>
    <w:rsid w:val="00623635"/>
    <w:rsid w:val="006243FE"/>
    <w:rsid w:val="00624639"/>
    <w:rsid w:val="006276E5"/>
    <w:rsid w:val="00627E3E"/>
    <w:rsid w:val="006302F7"/>
    <w:rsid w:val="00631342"/>
    <w:rsid w:val="00631CDA"/>
    <w:rsid w:val="00631D81"/>
    <w:rsid w:val="00632730"/>
    <w:rsid w:val="006339D8"/>
    <w:rsid w:val="00634347"/>
    <w:rsid w:val="006378FE"/>
    <w:rsid w:val="00640063"/>
    <w:rsid w:val="00640EC0"/>
    <w:rsid w:val="0064360C"/>
    <w:rsid w:val="0064427C"/>
    <w:rsid w:val="00647483"/>
    <w:rsid w:val="00650FB6"/>
    <w:rsid w:val="0065435D"/>
    <w:rsid w:val="00657481"/>
    <w:rsid w:val="00660B5D"/>
    <w:rsid w:val="00661363"/>
    <w:rsid w:val="0066150D"/>
    <w:rsid w:val="0066331B"/>
    <w:rsid w:val="00663B59"/>
    <w:rsid w:val="00665FE7"/>
    <w:rsid w:val="00667A49"/>
    <w:rsid w:val="00671DA0"/>
    <w:rsid w:val="00675A6A"/>
    <w:rsid w:val="006775F9"/>
    <w:rsid w:val="00680A48"/>
    <w:rsid w:val="0068172E"/>
    <w:rsid w:val="0068376A"/>
    <w:rsid w:val="006851CD"/>
    <w:rsid w:val="00691952"/>
    <w:rsid w:val="00692D9A"/>
    <w:rsid w:val="0069340E"/>
    <w:rsid w:val="0069433C"/>
    <w:rsid w:val="006944D5"/>
    <w:rsid w:val="00697080"/>
    <w:rsid w:val="00697234"/>
    <w:rsid w:val="006A093B"/>
    <w:rsid w:val="006A1B2E"/>
    <w:rsid w:val="006A3E81"/>
    <w:rsid w:val="006B00DD"/>
    <w:rsid w:val="006B1200"/>
    <w:rsid w:val="006B18C8"/>
    <w:rsid w:val="006B218B"/>
    <w:rsid w:val="006B2C0F"/>
    <w:rsid w:val="006B5414"/>
    <w:rsid w:val="006B5A58"/>
    <w:rsid w:val="006B6A78"/>
    <w:rsid w:val="006C2771"/>
    <w:rsid w:val="006C2C1C"/>
    <w:rsid w:val="006C4549"/>
    <w:rsid w:val="006C4705"/>
    <w:rsid w:val="006C4D3C"/>
    <w:rsid w:val="006C4F20"/>
    <w:rsid w:val="006C58ED"/>
    <w:rsid w:val="006D0A8A"/>
    <w:rsid w:val="006D2C5F"/>
    <w:rsid w:val="006D382E"/>
    <w:rsid w:val="006D579E"/>
    <w:rsid w:val="006D593D"/>
    <w:rsid w:val="006D5A41"/>
    <w:rsid w:val="006D5F6B"/>
    <w:rsid w:val="006D66C1"/>
    <w:rsid w:val="006D72CA"/>
    <w:rsid w:val="006D730C"/>
    <w:rsid w:val="006E22C8"/>
    <w:rsid w:val="006E33FD"/>
    <w:rsid w:val="006E6B6A"/>
    <w:rsid w:val="006E71CF"/>
    <w:rsid w:val="006E7EA4"/>
    <w:rsid w:val="006E7F00"/>
    <w:rsid w:val="006F05D1"/>
    <w:rsid w:val="006F0ECA"/>
    <w:rsid w:val="006F21AA"/>
    <w:rsid w:val="006F27C7"/>
    <w:rsid w:val="006F36C9"/>
    <w:rsid w:val="006F3EC9"/>
    <w:rsid w:val="006F61FE"/>
    <w:rsid w:val="0070017C"/>
    <w:rsid w:val="00700DA0"/>
    <w:rsid w:val="00701A77"/>
    <w:rsid w:val="0070405D"/>
    <w:rsid w:val="007040F0"/>
    <w:rsid w:val="00711132"/>
    <w:rsid w:val="007115C0"/>
    <w:rsid w:val="00716D07"/>
    <w:rsid w:val="00717425"/>
    <w:rsid w:val="007208DD"/>
    <w:rsid w:val="00720BEA"/>
    <w:rsid w:val="00721464"/>
    <w:rsid w:val="00726B73"/>
    <w:rsid w:val="00731030"/>
    <w:rsid w:val="00731637"/>
    <w:rsid w:val="00731855"/>
    <w:rsid w:val="007354E5"/>
    <w:rsid w:val="00740326"/>
    <w:rsid w:val="00741809"/>
    <w:rsid w:val="00743D3D"/>
    <w:rsid w:val="007450BD"/>
    <w:rsid w:val="00747EFB"/>
    <w:rsid w:val="00751B79"/>
    <w:rsid w:val="00752953"/>
    <w:rsid w:val="007554B5"/>
    <w:rsid w:val="007555C9"/>
    <w:rsid w:val="007565B1"/>
    <w:rsid w:val="00757C2B"/>
    <w:rsid w:val="00761ED7"/>
    <w:rsid w:val="007645CD"/>
    <w:rsid w:val="00765726"/>
    <w:rsid w:val="0077114F"/>
    <w:rsid w:val="0077143C"/>
    <w:rsid w:val="0077239F"/>
    <w:rsid w:val="00774088"/>
    <w:rsid w:val="00774368"/>
    <w:rsid w:val="00775105"/>
    <w:rsid w:val="00776F47"/>
    <w:rsid w:val="0078042E"/>
    <w:rsid w:val="00787EFE"/>
    <w:rsid w:val="00790631"/>
    <w:rsid w:val="00790FAB"/>
    <w:rsid w:val="007918C9"/>
    <w:rsid w:val="0079270F"/>
    <w:rsid w:val="00792C3D"/>
    <w:rsid w:val="00794741"/>
    <w:rsid w:val="00797400"/>
    <w:rsid w:val="00797C69"/>
    <w:rsid w:val="007A233E"/>
    <w:rsid w:val="007A2958"/>
    <w:rsid w:val="007A2E81"/>
    <w:rsid w:val="007A42B4"/>
    <w:rsid w:val="007A4950"/>
    <w:rsid w:val="007A6EE3"/>
    <w:rsid w:val="007B0CA0"/>
    <w:rsid w:val="007B21BE"/>
    <w:rsid w:val="007B226A"/>
    <w:rsid w:val="007B4689"/>
    <w:rsid w:val="007B4815"/>
    <w:rsid w:val="007B59AA"/>
    <w:rsid w:val="007B5F7B"/>
    <w:rsid w:val="007C2306"/>
    <w:rsid w:val="007C2E00"/>
    <w:rsid w:val="007C3700"/>
    <w:rsid w:val="007C60C6"/>
    <w:rsid w:val="007C751A"/>
    <w:rsid w:val="007C7B31"/>
    <w:rsid w:val="007D08A9"/>
    <w:rsid w:val="007D0910"/>
    <w:rsid w:val="007D6809"/>
    <w:rsid w:val="007D6B81"/>
    <w:rsid w:val="007D7413"/>
    <w:rsid w:val="007E3115"/>
    <w:rsid w:val="007E445D"/>
    <w:rsid w:val="007E699F"/>
    <w:rsid w:val="007E6ED6"/>
    <w:rsid w:val="007F6308"/>
    <w:rsid w:val="008014FC"/>
    <w:rsid w:val="00801AF3"/>
    <w:rsid w:val="00801C93"/>
    <w:rsid w:val="00802883"/>
    <w:rsid w:val="00804B87"/>
    <w:rsid w:val="008050D1"/>
    <w:rsid w:val="00816B9F"/>
    <w:rsid w:val="00820D1E"/>
    <w:rsid w:val="00821704"/>
    <w:rsid w:val="0082397E"/>
    <w:rsid w:val="00823C24"/>
    <w:rsid w:val="00824796"/>
    <w:rsid w:val="00825042"/>
    <w:rsid w:val="00827916"/>
    <w:rsid w:val="00830000"/>
    <w:rsid w:val="0083012F"/>
    <w:rsid w:val="00830DBE"/>
    <w:rsid w:val="00831AE6"/>
    <w:rsid w:val="008321B7"/>
    <w:rsid w:val="008322B0"/>
    <w:rsid w:val="00832566"/>
    <w:rsid w:val="00834008"/>
    <w:rsid w:val="00834843"/>
    <w:rsid w:val="00836149"/>
    <w:rsid w:val="00836175"/>
    <w:rsid w:val="0083718A"/>
    <w:rsid w:val="00837F64"/>
    <w:rsid w:val="008426B6"/>
    <w:rsid w:val="008443AC"/>
    <w:rsid w:val="00844ABC"/>
    <w:rsid w:val="00845F6F"/>
    <w:rsid w:val="00846888"/>
    <w:rsid w:val="008471F5"/>
    <w:rsid w:val="00847D5F"/>
    <w:rsid w:val="00850DE0"/>
    <w:rsid w:val="00854B75"/>
    <w:rsid w:val="0086034D"/>
    <w:rsid w:val="0086116D"/>
    <w:rsid w:val="00862BFD"/>
    <w:rsid w:val="00863DF8"/>
    <w:rsid w:val="008714FB"/>
    <w:rsid w:val="00872570"/>
    <w:rsid w:val="008759B3"/>
    <w:rsid w:val="00877631"/>
    <w:rsid w:val="00880A01"/>
    <w:rsid w:val="00885E7D"/>
    <w:rsid w:val="00887500"/>
    <w:rsid w:val="00890DF6"/>
    <w:rsid w:val="00892557"/>
    <w:rsid w:val="00894D23"/>
    <w:rsid w:val="008953EE"/>
    <w:rsid w:val="00896846"/>
    <w:rsid w:val="00896C78"/>
    <w:rsid w:val="008A07C9"/>
    <w:rsid w:val="008A58D8"/>
    <w:rsid w:val="008A6A06"/>
    <w:rsid w:val="008A73C8"/>
    <w:rsid w:val="008A7784"/>
    <w:rsid w:val="008A77E3"/>
    <w:rsid w:val="008B3276"/>
    <w:rsid w:val="008B5394"/>
    <w:rsid w:val="008B5BD6"/>
    <w:rsid w:val="008B76E7"/>
    <w:rsid w:val="008C080B"/>
    <w:rsid w:val="008C15EF"/>
    <w:rsid w:val="008C1A20"/>
    <w:rsid w:val="008C2F40"/>
    <w:rsid w:val="008C383D"/>
    <w:rsid w:val="008C4A91"/>
    <w:rsid w:val="008C4E85"/>
    <w:rsid w:val="008C714F"/>
    <w:rsid w:val="008D05F9"/>
    <w:rsid w:val="008D19DD"/>
    <w:rsid w:val="008D34E5"/>
    <w:rsid w:val="008D44AC"/>
    <w:rsid w:val="008D4503"/>
    <w:rsid w:val="008D5871"/>
    <w:rsid w:val="008D5E45"/>
    <w:rsid w:val="008E55EE"/>
    <w:rsid w:val="008E7614"/>
    <w:rsid w:val="008E7FE4"/>
    <w:rsid w:val="008F144E"/>
    <w:rsid w:val="008F219C"/>
    <w:rsid w:val="008F400B"/>
    <w:rsid w:val="008F4DDC"/>
    <w:rsid w:val="008F619C"/>
    <w:rsid w:val="00900EA6"/>
    <w:rsid w:val="0090255B"/>
    <w:rsid w:val="00902BC8"/>
    <w:rsid w:val="00907A9C"/>
    <w:rsid w:val="00910F7D"/>
    <w:rsid w:val="00911B59"/>
    <w:rsid w:val="00911DE3"/>
    <w:rsid w:val="00913A13"/>
    <w:rsid w:val="00917102"/>
    <w:rsid w:val="00920AB2"/>
    <w:rsid w:val="00921A03"/>
    <w:rsid w:val="00922AC6"/>
    <w:rsid w:val="0092345E"/>
    <w:rsid w:val="009238A8"/>
    <w:rsid w:val="00924502"/>
    <w:rsid w:val="00925A88"/>
    <w:rsid w:val="00930F41"/>
    <w:rsid w:val="00931340"/>
    <w:rsid w:val="00931BA4"/>
    <w:rsid w:val="00931FE7"/>
    <w:rsid w:val="009353BE"/>
    <w:rsid w:val="009361DC"/>
    <w:rsid w:val="009409AC"/>
    <w:rsid w:val="00940AFB"/>
    <w:rsid w:val="0094355C"/>
    <w:rsid w:val="009443DB"/>
    <w:rsid w:val="00944677"/>
    <w:rsid w:val="00945B7B"/>
    <w:rsid w:val="00947CFA"/>
    <w:rsid w:val="00951B12"/>
    <w:rsid w:val="00952D1C"/>
    <w:rsid w:val="00953C0E"/>
    <w:rsid w:val="00954259"/>
    <w:rsid w:val="00954340"/>
    <w:rsid w:val="00954D29"/>
    <w:rsid w:val="009571E0"/>
    <w:rsid w:val="009616B7"/>
    <w:rsid w:val="00961D50"/>
    <w:rsid w:val="00966CF8"/>
    <w:rsid w:val="00967137"/>
    <w:rsid w:val="00967A2C"/>
    <w:rsid w:val="00972CCC"/>
    <w:rsid w:val="00977980"/>
    <w:rsid w:val="0098116C"/>
    <w:rsid w:val="009836C0"/>
    <w:rsid w:val="009843D8"/>
    <w:rsid w:val="00984982"/>
    <w:rsid w:val="00992CF2"/>
    <w:rsid w:val="009A0871"/>
    <w:rsid w:val="009A11DA"/>
    <w:rsid w:val="009B1255"/>
    <w:rsid w:val="009B5380"/>
    <w:rsid w:val="009B6D76"/>
    <w:rsid w:val="009C21F1"/>
    <w:rsid w:val="009C24C6"/>
    <w:rsid w:val="009C7CA9"/>
    <w:rsid w:val="009D1A99"/>
    <w:rsid w:val="009D2158"/>
    <w:rsid w:val="009D342A"/>
    <w:rsid w:val="009D7BAF"/>
    <w:rsid w:val="009E6289"/>
    <w:rsid w:val="009F053E"/>
    <w:rsid w:val="009F05F3"/>
    <w:rsid w:val="009F2C1A"/>
    <w:rsid w:val="009F52D2"/>
    <w:rsid w:val="009F7CC1"/>
    <w:rsid w:val="00A00616"/>
    <w:rsid w:val="00A01123"/>
    <w:rsid w:val="00A0138E"/>
    <w:rsid w:val="00A04875"/>
    <w:rsid w:val="00A07BDA"/>
    <w:rsid w:val="00A1009E"/>
    <w:rsid w:val="00A10555"/>
    <w:rsid w:val="00A11B2D"/>
    <w:rsid w:val="00A11C9A"/>
    <w:rsid w:val="00A12276"/>
    <w:rsid w:val="00A143B8"/>
    <w:rsid w:val="00A1691D"/>
    <w:rsid w:val="00A208D7"/>
    <w:rsid w:val="00A245B7"/>
    <w:rsid w:val="00A26FE7"/>
    <w:rsid w:val="00A276F6"/>
    <w:rsid w:val="00A27D07"/>
    <w:rsid w:val="00A31347"/>
    <w:rsid w:val="00A33DE2"/>
    <w:rsid w:val="00A40840"/>
    <w:rsid w:val="00A41181"/>
    <w:rsid w:val="00A47D7B"/>
    <w:rsid w:val="00A5016C"/>
    <w:rsid w:val="00A52592"/>
    <w:rsid w:val="00A53304"/>
    <w:rsid w:val="00A544EE"/>
    <w:rsid w:val="00A54A51"/>
    <w:rsid w:val="00A576B3"/>
    <w:rsid w:val="00A626BC"/>
    <w:rsid w:val="00A665F3"/>
    <w:rsid w:val="00A716E2"/>
    <w:rsid w:val="00A73C9B"/>
    <w:rsid w:val="00A73D61"/>
    <w:rsid w:val="00A807A3"/>
    <w:rsid w:val="00A82D8E"/>
    <w:rsid w:val="00A83319"/>
    <w:rsid w:val="00A852CE"/>
    <w:rsid w:val="00A9083B"/>
    <w:rsid w:val="00A926BE"/>
    <w:rsid w:val="00A94779"/>
    <w:rsid w:val="00A94B50"/>
    <w:rsid w:val="00A953E1"/>
    <w:rsid w:val="00AA39A8"/>
    <w:rsid w:val="00AA3B4A"/>
    <w:rsid w:val="00AA4787"/>
    <w:rsid w:val="00AA4CE5"/>
    <w:rsid w:val="00AB2A36"/>
    <w:rsid w:val="00AB342C"/>
    <w:rsid w:val="00AB64EA"/>
    <w:rsid w:val="00AB673C"/>
    <w:rsid w:val="00AB7B20"/>
    <w:rsid w:val="00AB7B9E"/>
    <w:rsid w:val="00AC115D"/>
    <w:rsid w:val="00AC1AAC"/>
    <w:rsid w:val="00AC4476"/>
    <w:rsid w:val="00AC508D"/>
    <w:rsid w:val="00AC633F"/>
    <w:rsid w:val="00AD245B"/>
    <w:rsid w:val="00AD24CA"/>
    <w:rsid w:val="00AD453A"/>
    <w:rsid w:val="00AD4D3D"/>
    <w:rsid w:val="00AD4DD4"/>
    <w:rsid w:val="00AD55D0"/>
    <w:rsid w:val="00AD7437"/>
    <w:rsid w:val="00AE05A4"/>
    <w:rsid w:val="00AE091C"/>
    <w:rsid w:val="00AE234F"/>
    <w:rsid w:val="00AE2A36"/>
    <w:rsid w:val="00AE5215"/>
    <w:rsid w:val="00AE5AF7"/>
    <w:rsid w:val="00AE7228"/>
    <w:rsid w:val="00AF0190"/>
    <w:rsid w:val="00AF0267"/>
    <w:rsid w:val="00AF15B3"/>
    <w:rsid w:val="00AF4C54"/>
    <w:rsid w:val="00AF569F"/>
    <w:rsid w:val="00AF7677"/>
    <w:rsid w:val="00B00CFE"/>
    <w:rsid w:val="00B03242"/>
    <w:rsid w:val="00B039AF"/>
    <w:rsid w:val="00B0519F"/>
    <w:rsid w:val="00B05779"/>
    <w:rsid w:val="00B10FDF"/>
    <w:rsid w:val="00B1211C"/>
    <w:rsid w:val="00B12C65"/>
    <w:rsid w:val="00B13B1D"/>
    <w:rsid w:val="00B15BFD"/>
    <w:rsid w:val="00B1649F"/>
    <w:rsid w:val="00B202FB"/>
    <w:rsid w:val="00B20547"/>
    <w:rsid w:val="00B21256"/>
    <w:rsid w:val="00B21DEB"/>
    <w:rsid w:val="00B231A2"/>
    <w:rsid w:val="00B24AA2"/>
    <w:rsid w:val="00B27385"/>
    <w:rsid w:val="00B32FDE"/>
    <w:rsid w:val="00B361E0"/>
    <w:rsid w:val="00B37447"/>
    <w:rsid w:val="00B40685"/>
    <w:rsid w:val="00B407E2"/>
    <w:rsid w:val="00B46156"/>
    <w:rsid w:val="00B51DE2"/>
    <w:rsid w:val="00B55D52"/>
    <w:rsid w:val="00B56B93"/>
    <w:rsid w:val="00B57E52"/>
    <w:rsid w:val="00B606FF"/>
    <w:rsid w:val="00B616EE"/>
    <w:rsid w:val="00B61F5C"/>
    <w:rsid w:val="00B63078"/>
    <w:rsid w:val="00B63506"/>
    <w:rsid w:val="00B6456A"/>
    <w:rsid w:val="00B64C13"/>
    <w:rsid w:val="00B65FBA"/>
    <w:rsid w:val="00B66796"/>
    <w:rsid w:val="00B67BFC"/>
    <w:rsid w:val="00B749C7"/>
    <w:rsid w:val="00B754FE"/>
    <w:rsid w:val="00B83A06"/>
    <w:rsid w:val="00B84E7A"/>
    <w:rsid w:val="00B9017D"/>
    <w:rsid w:val="00B9396E"/>
    <w:rsid w:val="00B949FF"/>
    <w:rsid w:val="00B95938"/>
    <w:rsid w:val="00B95BAC"/>
    <w:rsid w:val="00BA0DB7"/>
    <w:rsid w:val="00BA1B62"/>
    <w:rsid w:val="00BA1D2E"/>
    <w:rsid w:val="00BA1E10"/>
    <w:rsid w:val="00BA27B8"/>
    <w:rsid w:val="00BA30ED"/>
    <w:rsid w:val="00BB17FE"/>
    <w:rsid w:val="00BB182E"/>
    <w:rsid w:val="00BB2AEC"/>
    <w:rsid w:val="00BB3FA7"/>
    <w:rsid w:val="00BB4981"/>
    <w:rsid w:val="00BB4B30"/>
    <w:rsid w:val="00BB4D64"/>
    <w:rsid w:val="00BB56F7"/>
    <w:rsid w:val="00BB7771"/>
    <w:rsid w:val="00BC0BD1"/>
    <w:rsid w:val="00BC29E8"/>
    <w:rsid w:val="00BC3354"/>
    <w:rsid w:val="00BC4328"/>
    <w:rsid w:val="00BC5858"/>
    <w:rsid w:val="00BC6C4C"/>
    <w:rsid w:val="00BC7B4C"/>
    <w:rsid w:val="00BD1F21"/>
    <w:rsid w:val="00BD5EA5"/>
    <w:rsid w:val="00BD7E9E"/>
    <w:rsid w:val="00BE0020"/>
    <w:rsid w:val="00BE1EFA"/>
    <w:rsid w:val="00BE5EF9"/>
    <w:rsid w:val="00BE5F1A"/>
    <w:rsid w:val="00BE5FF6"/>
    <w:rsid w:val="00BE776D"/>
    <w:rsid w:val="00BF0D2A"/>
    <w:rsid w:val="00BF13D1"/>
    <w:rsid w:val="00BF18FD"/>
    <w:rsid w:val="00BF5C58"/>
    <w:rsid w:val="00BF660E"/>
    <w:rsid w:val="00BF7D9B"/>
    <w:rsid w:val="00C02EB2"/>
    <w:rsid w:val="00C05CB7"/>
    <w:rsid w:val="00C06AE9"/>
    <w:rsid w:val="00C10188"/>
    <w:rsid w:val="00C11AE0"/>
    <w:rsid w:val="00C1227A"/>
    <w:rsid w:val="00C14654"/>
    <w:rsid w:val="00C15106"/>
    <w:rsid w:val="00C15725"/>
    <w:rsid w:val="00C166D2"/>
    <w:rsid w:val="00C17EE6"/>
    <w:rsid w:val="00C20DCE"/>
    <w:rsid w:val="00C24791"/>
    <w:rsid w:val="00C309F9"/>
    <w:rsid w:val="00C31C3F"/>
    <w:rsid w:val="00C31E78"/>
    <w:rsid w:val="00C3321B"/>
    <w:rsid w:val="00C34648"/>
    <w:rsid w:val="00C4155D"/>
    <w:rsid w:val="00C427D8"/>
    <w:rsid w:val="00C42B12"/>
    <w:rsid w:val="00C42DF9"/>
    <w:rsid w:val="00C44FFB"/>
    <w:rsid w:val="00C467C8"/>
    <w:rsid w:val="00C469C0"/>
    <w:rsid w:val="00C47974"/>
    <w:rsid w:val="00C53218"/>
    <w:rsid w:val="00C5386E"/>
    <w:rsid w:val="00C55E1F"/>
    <w:rsid w:val="00C57099"/>
    <w:rsid w:val="00C6007C"/>
    <w:rsid w:val="00C6119E"/>
    <w:rsid w:val="00C614AE"/>
    <w:rsid w:val="00C64A32"/>
    <w:rsid w:val="00C67D1D"/>
    <w:rsid w:val="00C70325"/>
    <w:rsid w:val="00C72C6C"/>
    <w:rsid w:val="00C7433C"/>
    <w:rsid w:val="00C74D0D"/>
    <w:rsid w:val="00C76FF3"/>
    <w:rsid w:val="00C80DA3"/>
    <w:rsid w:val="00C81DAE"/>
    <w:rsid w:val="00C8550D"/>
    <w:rsid w:val="00C871BC"/>
    <w:rsid w:val="00C908BA"/>
    <w:rsid w:val="00C90ACB"/>
    <w:rsid w:val="00C94369"/>
    <w:rsid w:val="00C946F1"/>
    <w:rsid w:val="00CA11C3"/>
    <w:rsid w:val="00CA1526"/>
    <w:rsid w:val="00CA184B"/>
    <w:rsid w:val="00CA1A02"/>
    <w:rsid w:val="00CA6027"/>
    <w:rsid w:val="00CA7AED"/>
    <w:rsid w:val="00CB0B03"/>
    <w:rsid w:val="00CB1432"/>
    <w:rsid w:val="00CB1C1E"/>
    <w:rsid w:val="00CB1F4F"/>
    <w:rsid w:val="00CB4F58"/>
    <w:rsid w:val="00CB5A5D"/>
    <w:rsid w:val="00CC118E"/>
    <w:rsid w:val="00CC2793"/>
    <w:rsid w:val="00CC3FD3"/>
    <w:rsid w:val="00CC5607"/>
    <w:rsid w:val="00CC7414"/>
    <w:rsid w:val="00CD42BD"/>
    <w:rsid w:val="00CD678A"/>
    <w:rsid w:val="00CE0AF8"/>
    <w:rsid w:val="00CE2EDD"/>
    <w:rsid w:val="00CE7182"/>
    <w:rsid w:val="00CF13BD"/>
    <w:rsid w:val="00CF27E8"/>
    <w:rsid w:val="00CF3003"/>
    <w:rsid w:val="00CF3048"/>
    <w:rsid w:val="00CF351A"/>
    <w:rsid w:val="00CF45F3"/>
    <w:rsid w:val="00CF49B9"/>
    <w:rsid w:val="00CF4A86"/>
    <w:rsid w:val="00CF571F"/>
    <w:rsid w:val="00CF7784"/>
    <w:rsid w:val="00D01DF3"/>
    <w:rsid w:val="00D02670"/>
    <w:rsid w:val="00D032A5"/>
    <w:rsid w:val="00D05454"/>
    <w:rsid w:val="00D054DB"/>
    <w:rsid w:val="00D0645E"/>
    <w:rsid w:val="00D07D42"/>
    <w:rsid w:val="00D10DFF"/>
    <w:rsid w:val="00D10E69"/>
    <w:rsid w:val="00D11B7A"/>
    <w:rsid w:val="00D125C7"/>
    <w:rsid w:val="00D1689F"/>
    <w:rsid w:val="00D17C25"/>
    <w:rsid w:val="00D17DA8"/>
    <w:rsid w:val="00D2233C"/>
    <w:rsid w:val="00D22876"/>
    <w:rsid w:val="00D22939"/>
    <w:rsid w:val="00D22C40"/>
    <w:rsid w:val="00D22F72"/>
    <w:rsid w:val="00D236B0"/>
    <w:rsid w:val="00D23801"/>
    <w:rsid w:val="00D23CBB"/>
    <w:rsid w:val="00D2436C"/>
    <w:rsid w:val="00D250EF"/>
    <w:rsid w:val="00D25403"/>
    <w:rsid w:val="00D26E6A"/>
    <w:rsid w:val="00D26EDA"/>
    <w:rsid w:val="00D33796"/>
    <w:rsid w:val="00D3414B"/>
    <w:rsid w:val="00D34597"/>
    <w:rsid w:val="00D375DD"/>
    <w:rsid w:val="00D40A6B"/>
    <w:rsid w:val="00D4221A"/>
    <w:rsid w:val="00D43B7B"/>
    <w:rsid w:val="00D457DD"/>
    <w:rsid w:val="00D4675B"/>
    <w:rsid w:val="00D46B5E"/>
    <w:rsid w:val="00D50118"/>
    <w:rsid w:val="00D51036"/>
    <w:rsid w:val="00D52DE6"/>
    <w:rsid w:val="00D54B26"/>
    <w:rsid w:val="00D568CC"/>
    <w:rsid w:val="00D56F28"/>
    <w:rsid w:val="00D57790"/>
    <w:rsid w:val="00D61206"/>
    <w:rsid w:val="00D62B6B"/>
    <w:rsid w:val="00D636DD"/>
    <w:rsid w:val="00D65D38"/>
    <w:rsid w:val="00D65F1B"/>
    <w:rsid w:val="00D66011"/>
    <w:rsid w:val="00D6706A"/>
    <w:rsid w:val="00D7214E"/>
    <w:rsid w:val="00D730C5"/>
    <w:rsid w:val="00D7480D"/>
    <w:rsid w:val="00D74BC1"/>
    <w:rsid w:val="00D7743A"/>
    <w:rsid w:val="00D821E1"/>
    <w:rsid w:val="00D857EB"/>
    <w:rsid w:val="00D86237"/>
    <w:rsid w:val="00D86931"/>
    <w:rsid w:val="00D91207"/>
    <w:rsid w:val="00D91399"/>
    <w:rsid w:val="00D91BC2"/>
    <w:rsid w:val="00D939A8"/>
    <w:rsid w:val="00D94509"/>
    <w:rsid w:val="00D94C73"/>
    <w:rsid w:val="00D96177"/>
    <w:rsid w:val="00D97E59"/>
    <w:rsid w:val="00D97F9B"/>
    <w:rsid w:val="00DA0428"/>
    <w:rsid w:val="00DA054D"/>
    <w:rsid w:val="00DA264D"/>
    <w:rsid w:val="00DA52B1"/>
    <w:rsid w:val="00DA7C5B"/>
    <w:rsid w:val="00DB347E"/>
    <w:rsid w:val="00DB3A29"/>
    <w:rsid w:val="00DB3C63"/>
    <w:rsid w:val="00DB74D2"/>
    <w:rsid w:val="00DB7894"/>
    <w:rsid w:val="00DC278E"/>
    <w:rsid w:val="00DC2C9C"/>
    <w:rsid w:val="00DC321B"/>
    <w:rsid w:val="00DC396A"/>
    <w:rsid w:val="00DC6F9D"/>
    <w:rsid w:val="00DC7293"/>
    <w:rsid w:val="00DD1BB8"/>
    <w:rsid w:val="00DD67D8"/>
    <w:rsid w:val="00DD6F10"/>
    <w:rsid w:val="00DD74F5"/>
    <w:rsid w:val="00DE0739"/>
    <w:rsid w:val="00DE0BBD"/>
    <w:rsid w:val="00DE0D97"/>
    <w:rsid w:val="00DE2134"/>
    <w:rsid w:val="00DE2B1F"/>
    <w:rsid w:val="00DE3E5F"/>
    <w:rsid w:val="00DE682D"/>
    <w:rsid w:val="00DE723E"/>
    <w:rsid w:val="00DF070B"/>
    <w:rsid w:val="00DF29C1"/>
    <w:rsid w:val="00DF3517"/>
    <w:rsid w:val="00DF4FDD"/>
    <w:rsid w:val="00DF5434"/>
    <w:rsid w:val="00DF716F"/>
    <w:rsid w:val="00DF736A"/>
    <w:rsid w:val="00DF749E"/>
    <w:rsid w:val="00E0122B"/>
    <w:rsid w:val="00E01901"/>
    <w:rsid w:val="00E03C90"/>
    <w:rsid w:val="00E07666"/>
    <w:rsid w:val="00E1107F"/>
    <w:rsid w:val="00E1132A"/>
    <w:rsid w:val="00E12B87"/>
    <w:rsid w:val="00E13684"/>
    <w:rsid w:val="00E2266B"/>
    <w:rsid w:val="00E235B8"/>
    <w:rsid w:val="00E24EF9"/>
    <w:rsid w:val="00E25E42"/>
    <w:rsid w:val="00E261E0"/>
    <w:rsid w:val="00E31437"/>
    <w:rsid w:val="00E3169D"/>
    <w:rsid w:val="00E32CE4"/>
    <w:rsid w:val="00E34851"/>
    <w:rsid w:val="00E34F44"/>
    <w:rsid w:val="00E35F82"/>
    <w:rsid w:val="00E362A4"/>
    <w:rsid w:val="00E40760"/>
    <w:rsid w:val="00E42993"/>
    <w:rsid w:val="00E43790"/>
    <w:rsid w:val="00E447A3"/>
    <w:rsid w:val="00E45837"/>
    <w:rsid w:val="00E530E3"/>
    <w:rsid w:val="00E55C47"/>
    <w:rsid w:val="00E632F7"/>
    <w:rsid w:val="00E65808"/>
    <w:rsid w:val="00E716B5"/>
    <w:rsid w:val="00E72B25"/>
    <w:rsid w:val="00E74697"/>
    <w:rsid w:val="00E7478A"/>
    <w:rsid w:val="00E77B43"/>
    <w:rsid w:val="00E8005F"/>
    <w:rsid w:val="00E801EC"/>
    <w:rsid w:val="00E84D4B"/>
    <w:rsid w:val="00E90716"/>
    <w:rsid w:val="00E93C09"/>
    <w:rsid w:val="00E946F2"/>
    <w:rsid w:val="00E94789"/>
    <w:rsid w:val="00EA137C"/>
    <w:rsid w:val="00EA212A"/>
    <w:rsid w:val="00EA3CAC"/>
    <w:rsid w:val="00EA3EC8"/>
    <w:rsid w:val="00EB3634"/>
    <w:rsid w:val="00EB3E1B"/>
    <w:rsid w:val="00EB7CAA"/>
    <w:rsid w:val="00EC0683"/>
    <w:rsid w:val="00EC1208"/>
    <w:rsid w:val="00EC26F1"/>
    <w:rsid w:val="00EC74B2"/>
    <w:rsid w:val="00ED0C6F"/>
    <w:rsid w:val="00ED19C4"/>
    <w:rsid w:val="00ED3670"/>
    <w:rsid w:val="00ED7D4A"/>
    <w:rsid w:val="00EE17F4"/>
    <w:rsid w:val="00EE1C5E"/>
    <w:rsid w:val="00EE3321"/>
    <w:rsid w:val="00EE3388"/>
    <w:rsid w:val="00EE7DB7"/>
    <w:rsid w:val="00EF06E8"/>
    <w:rsid w:val="00EF5CEA"/>
    <w:rsid w:val="00EF6157"/>
    <w:rsid w:val="00EF6215"/>
    <w:rsid w:val="00EF645B"/>
    <w:rsid w:val="00EF7317"/>
    <w:rsid w:val="00F007E2"/>
    <w:rsid w:val="00F0204F"/>
    <w:rsid w:val="00F06E7A"/>
    <w:rsid w:val="00F07241"/>
    <w:rsid w:val="00F11930"/>
    <w:rsid w:val="00F12284"/>
    <w:rsid w:val="00F13423"/>
    <w:rsid w:val="00F23CB8"/>
    <w:rsid w:val="00F26AF4"/>
    <w:rsid w:val="00F26F73"/>
    <w:rsid w:val="00F27520"/>
    <w:rsid w:val="00F31C45"/>
    <w:rsid w:val="00F34782"/>
    <w:rsid w:val="00F347D9"/>
    <w:rsid w:val="00F347E1"/>
    <w:rsid w:val="00F36BC4"/>
    <w:rsid w:val="00F4039C"/>
    <w:rsid w:val="00F41423"/>
    <w:rsid w:val="00F425C4"/>
    <w:rsid w:val="00F428C3"/>
    <w:rsid w:val="00F42EFF"/>
    <w:rsid w:val="00F439E9"/>
    <w:rsid w:val="00F4411C"/>
    <w:rsid w:val="00F44EAD"/>
    <w:rsid w:val="00F47708"/>
    <w:rsid w:val="00F47DD5"/>
    <w:rsid w:val="00F50066"/>
    <w:rsid w:val="00F52C7C"/>
    <w:rsid w:val="00F53D8A"/>
    <w:rsid w:val="00F60059"/>
    <w:rsid w:val="00F61AA0"/>
    <w:rsid w:val="00F61B9E"/>
    <w:rsid w:val="00F67F5B"/>
    <w:rsid w:val="00F71FAD"/>
    <w:rsid w:val="00F72689"/>
    <w:rsid w:val="00F7287C"/>
    <w:rsid w:val="00F73824"/>
    <w:rsid w:val="00F73FDF"/>
    <w:rsid w:val="00F80EB1"/>
    <w:rsid w:val="00F86462"/>
    <w:rsid w:val="00F900EB"/>
    <w:rsid w:val="00F931A8"/>
    <w:rsid w:val="00F93360"/>
    <w:rsid w:val="00F93B1C"/>
    <w:rsid w:val="00F95703"/>
    <w:rsid w:val="00FA17FF"/>
    <w:rsid w:val="00FA1BC8"/>
    <w:rsid w:val="00FA3858"/>
    <w:rsid w:val="00FA5C38"/>
    <w:rsid w:val="00FA6186"/>
    <w:rsid w:val="00FA7891"/>
    <w:rsid w:val="00FA7BF5"/>
    <w:rsid w:val="00FB0360"/>
    <w:rsid w:val="00FB2071"/>
    <w:rsid w:val="00FB2BD1"/>
    <w:rsid w:val="00FB5BE5"/>
    <w:rsid w:val="00FC149B"/>
    <w:rsid w:val="00FC15FF"/>
    <w:rsid w:val="00FD461B"/>
    <w:rsid w:val="00FD47C7"/>
    <w:rsid w:val="00FE1783"/>
    <w:rsid w:val="00FE3ED4"/>
    <w:rsid w:val="00FE5165"/>
    <w:rsid w:val="00FE56A9"/>
    <w:rsid w:val="00FF033F"/>
    <w:rsid w:val="00FF10CC"/>
    <w:rsid w:val="00FF3DA8"/>
    <w:rsid w:val="00FF42DE"/>
    <w:rsid w:val="00FF46D5"/>
    <w:rsid w:val="00FF6339"/>
    <w:rsid w:val="00FF6AEF"/>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B27385"/>
    <w:pPr>
      <w:keepNext/>
      <w:keepLines/>
      <w:ind w:right="-540"/>
      <w:contextualSpacing/>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
    <w:rsid w:val="00B27385"/>
    <w:rPr>
      <w:rFonts w:ascii="Times New Roman" w:eastAsiaTheme="majorEastAsia" w:hAnsi="Times New Roman" w:cstheme="majorBidi"/>
      <w:b/>
      <w:sz w:val="24"/>
      <w:szCs w:val="26"/>
    </w:rPr>
  </w:style>
  <w:style w:type="table" w:styleId="TableGrid">
    <w:name w:val="Table Grid"/>
    <w:basedOn w:val="TableNormal"/>
    <w:uiPriority w:val="5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34"/>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semiHidden/>
    <w:unhideWhenUsed/>
    <w:rsid w:val="00440263"/>
    <w:rPr>
      <w:sz w:val="20"/>
      <w:szCs w:val="20"/>
    </w:rPr>
  </w:style>
  <w:style w:type="character" w:customStyle="1" w:styleId="FootnoteTextChar">
    <w:name w:val="Footnote Text Char"/>
    <w:basedOn w:val="DefaultParagraphFont"/>
    <w:link w:val="FootnoteText"/>
    <w:uiPriority w:val="99"/>
    <w:semiHidden/>
    <w:rsid w:val="00440263"/>
    <w:rPr>
      <w:rFonts w:ascii="Times New Roman" w:hAnsi="Times New Roman"/>
      <w:sz w:val="20"/>
      <w:szCs w:val="20"/>
    </w:rPr>
  </w:style>
  <w:style w:type="character" w:styleId="FootnoteReference">
    <w:name w:val="footnote reference"/>
    <w:basedOn w:val="DefaultParagraphFont"/>
    <w:uiPriority w:val="99"/>
    <w:semiHidden/>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icusOdd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picus@picusodden.com" TargetMode="External"/><Relationship Id="rId2" Type="http://schemas.openxmlformats.org/officeDocument/2006/relationships/hyperlink" Target="mailto:arodden@picusodde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46"/>
    <w:rsid w:val="00326E46"/>
    <w:rsid w:val="0081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779D1949D0E46B1A2BB932D006E63">
    <w:name w:val="4B9779D1949D0E46B1A2BB932D006E63"/>
    <w:rsid w:val="00326E46"/>
  </w:style>
  <w:style w:type="paragraph" w:customStyle="1" w:styleId="36E628AFFDF62046BE5C9701308E32CF">
    <w:name w:val="36E628AFFDF62046BE5C9701308E32CF"/>
    <w:rsid w:val="00326E46"/>
  </w:style>
  <w:style w:type="paragraph" w:customStyle="1" w:styleId="01556F75346E0F4986572CD8F55A2CE0">
    <w:name w:val="01556F75346E0F4986572CD8F55A2CE0"/>
    <w:rsid w:val="00326E46"/>
  </w:style>
  <w:style w:type="paragraph" w:customStyle="1" w:styleId="9F90356DDE7E0B49AE7C3074FD1AE8BA">
    <w:name w:val="9F90356DDE7E0B49AE7C3074FD1AE8BA"/>
    <w:rsid w:val="00326E46"/>
  </w:style>
  <w:style w:type="paragraph" w:customStyle="1" w:styleId="4AE200DE3DFDCC42A4E1E15E23D66B36">
    <w:name w:val="4AE200DE3DFDCC42A4E1E15E23D66B36"/>
    <w:rsid w:val="00326E46"/>
  </w:style>
  <w:style w:type="paragraph" w:customStyle="1" w:styleId="14244CAC7DE7C449ABC53240EA22A6C8">
    <w:name w:val="14244CAC7DE7C449ABC53240EA22A6C8"/>
    <w:rsid w:val="00326E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779D1949D0E46B1A2BB932D006E63">
    <w:name w:val="4B9779D1949D0E46B1A2BB932D006E63"/>
    <w:rsid w:val="00326E46"/>
  </w:style>
  <w:style w:type="paragraph" w:customStyle="1" w:styleId="36E628AFFDF62046BE5C9701308E32CF">
    <w:name w:val="36E628AFFDF62046BE5C9701308E32CF"/>
    <w:rsid w:val="00326E46"/>
  </w:style>
  <w:style w:type="paragraph" w:customStyle="1" w:styleId="01556F75346E0F4986572CD8F55A2CE0">
    <w:name w:val="01556F75346E0F4986572CD8F55A2CE0"/>
    <w:rsid w:val="00326E46"/>
  </w:style>
  <w:style w:type="paragraph" w:customStyle="1" w:styleId="9F90356DDE7E0B49AE7C3074FD1AE8BA">
    <w:name w:val="9F90356DDE7E0B49AE7C3074FD1AE8BA"/>
    <w:rsid w:val="00326E46"/>
  </w:style>
  <w:style w:type="paragraph" w:customStyle="1" w:styleId="4AE200DE3DFDCC42A4E1E15E23D66B36">
    <w:name w:val="4AE200DE3DFDCC42A4E1E15E23D66B36"/>
    <w:rsid w:val="00326E46"/>
  </w:style>
  <w:style w:type="paragraph" w:customStyle="1" w:styleId="14244CAC7DE7C449ABC53240EA22A6C8">
    <w:name w:val="14244CAC7DE7C449ABC53240EA22A6C8"/>
    <w:rsid w:val="00326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694C-9BBD-F74E-9934-741FC1B5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8060</Words>
  <Characters>45945</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Hoyer</dc:creator>
  <cp:lastModifiedBy>Allan Odden (local)</cp:lastModifiedBy>
  <cp:revision>3</cp:revision>
  <cp:lastPrinted>2015-04-10T18:44:00Z</cp:lastPrinted>
  <dcterms:created xsi:type="dcterms:W3CDTF">2016-06-05T19:06:00Z</dcterms:created>
  <dcterms:modified xsi:type="dcterms:W3CDTF">2016-06-05T23:26:00Z</dcterms:modified>
</cp:coreProperties>
</file>